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36D4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4036D4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12152524MB11171477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4036D4">
      <w:pPr>
        <w:jc w:val="right"/>
      </w:pPr>
    </w:p>
    <w:p w:rsidR="00000000" w:rsidRDefault="004036D4">
      <w:pPr>
        <w:jc w:val="right"/>
      </w:pPr>
    </w:p>
    <w:p w:rsidR="00000000" w:rsidRDefault="004036D4">
      <w:pPr>
        <w:jc w:val="right"/>
      </w:pPr>
    </w:p>
    <w:p w:rsidR="00000000" w:rsidRDefault="004036D4">
      <w:pPr>
        <w:jc w:val="right"/>
      </w:pPr>
    </w:p>
    <w:p w:rsidR="00000000" w:rsidRDefault="004036D4">
      <w:pPr>
        <w:jc w:val="right"/>
      </w:pPr>
    </w:p>
    <w:p w:rsidR="00000000" w:rsidRDefault="004036D4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4036D4">
      <w:pPr>
        <w:jc w:val="center"/>
        <w:rPr>
          <w:rFonts w:eastAsia="黑体"/>
          <w:b/>
          <w:bCs/>
          <w:spacing w:val="30"/>
        </w:rPr>
      </w:pPr>
    </w:p>
    <w:p w:rsidR="00000000" w:rsidRDefault="004036D4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4036D4">
      <w:pPr>
        <w:jc w:val="center"/>
        <w:rPr>
          <w:sz w:val="36"/>
        </w:rPr>
      </w:pPr>
    </w:p>
    <w:p w:rsidR="00000000" w:rsidRDefault="004036D4">
      <w:pPr>
        <w:jc w:val="center"/>
        <w:rPr>
          <w:sz w:val="36"/>
        </w:rPr>
      </w:pPr>
    </w:p>
    <w:p w:rsidR="00000000" w:rsidRDefault="004036D4">
      <w:pPr>
        <w:jc w:val="center"/>
        <w:rPr>
          <w:sz w:val="36"/>
        </w:rPr>
      </w:pPr>
    </w:p>
    <w:p w:rsidR="00000000" w:rsidRDefault="004036D4">
      <w:pPr>
        <w:jc w:val="center"/>
        <w:rPr>
          <w:sz w:val="36"/>
        </w:rPr>
      </w:pPr>
    </w:p>
    <w:p w:rsidR="00000000" w:rsidRDefault="004036D4">
      <w:pPr>
        <w:jc w:val="center"/>
        <w:rPr>
          <w:sz w:val="36"/>
        </w:rPr>
      </w:pPr>
    </w:p>
    <w:p w:rsidR="00000000" w:rsidRDefault="004036D4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4036D4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4036D4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苏尼特右旗互联网监控中心</w:t>
            </w:r>
          </w:p>
        </w:tc>
      </w:tr>
    </w:tbl>
    <w:p w:rsidR="00000000" w:rsidRDefault="004036D4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4036D4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4036D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4036D4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4036D4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4036D4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4036D4">
      <w:pPr>
        <w:jc w:val="center"/>
        <w:rPr>
          <w:rFonts w:hint="eastAsia"/>
          <w:u w:val="single"/>
        </w:rPr>
      </w:pPr>
    </w:p>
    <w:p w:rsidR="00000000" w:rsidRDefault="004036D4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4036D4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036D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4036D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4036D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4036D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4036D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4036D4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036D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4036D4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苏尼特右旗互联网监控中心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036D4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036D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4036D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4036D4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为互联网监控提供技术支撑和辅助工作；负责对全旗互联网情报信息的搜集；负责全旗网上舆情的发现、收集、汇报；负责互联网监控技术支撑工作。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036D4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036D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4036D4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苏尼特右旗赛汉塔拉镇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036D4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036D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4036D4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杨立军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036D4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036D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4036D4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10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036D4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036D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4036D4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036D4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036D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4036D4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苏尼特右旗公安局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036D4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4036D4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4036D4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4036D4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036D4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036D4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4036D4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036D4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036D4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10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4036D4">
            <w:pPr>
              <w:jc w:val="center"/>
            </w:pPr>
            <w:r>
              <w:rPr>
                <w:rStyle w:val="font71"/>
                <w:sz w:val="32"/>
                <w:szCs w:val="32"/>
              </w:rPr>
              <w:t>10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036D4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036D4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苏尼特右旗互联网监控中心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036D4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4036D4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31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036D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4036D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4036D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4036D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4036D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4036D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4036D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4036D4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4036D4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年度无变更。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4036D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4036D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4036D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4036D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4036D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4036D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4036D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4036D4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036D4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根据上级业务部门和局党委统一安排部署，苏尼特右旗互联网监控中心因地制宜开展了全国、全区、全旗三级“两会”、“</w:t>
            </w:r>
            <w:r>
              <w:rPr>
                <w:rStyle w:val="font71"/>
                <w:rFonts w:ascii="楷体_GB2312" w:hint="eastAsia"/>
              </w:rPr>
              <w:t>4.15</w:t>
            </w:r>
            <w:r>
              <w:rPr>
                <w:rStyle w:val="font71"/>
                <w:rFonts w:ascii="楷体_GB2312" w:hint="eastAsia"/>
              </w:rPr>
              <w:t>”、“</w:t>
            </w:r>
            <w:r>
              <w:rPr>
                <w:rStyle w:val="font71"/>
                <w:rFonts w:ascii="楷体_GB2312" w:hint="eastAsia"/>
              </w:rPr>
              <w:t>5.1</w:t>
            </w:r>
            <w:r>
              <w:rPr>
                <w:rStyle w:val="font71"/>
                <w:rFonts w:ascii="楷体_GB2312" w:hint="eastAsia"/>
              </w:rPr>
              <w:t>”“</w:t>
            </w:r>
            <w:r>
              <w:rPr>
                <w:rStyle w:val="font71"/>
                <w:rFonts w:ascii="楷体_GB2312" w:hint="eastAsia"/>
              </w:rPr>
              <w:t>5.11</w:t>
            </w:r>
            <w:r>
              <w:rPr>
                <w:rStyle w:val="font71"/>
                <w:rFonts w:ascii="楷体_GB2312" w:hint="eastAsia"/>
              </w:rPr>
              <w:t>”、“</w:t>
            </w:r>
            <w:r>
              <w:rPr>
                <w:rStyle w:val="font71"/>
                <w:rFonts w:ascii="楷体_GB2312" w:hint="eastAsia"/>
              </w:rPr>
              <w:t>5.15</w:t>
            </w:r>
            <w:r>
              <w:rPr>
                <w:rStyle w:val="font71"/>
                <w:rFonts w:ascii="楷体_GB2312" w:hint="eastAsia"/>
              </w:rPr>
              <w:t>”敏感节点和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全国高考等网上安保工作。特别在边防市县筑牢祖国北疆安全稳定屏障、夏季治安打击整治集中行动、筑牢祖国北疆安全稳定屏障“百日攻坚”行动工作等重大专项行动期间，安排专班专人，实行</w:t>
            </w:r>
            <w:r>
              <w:rPr>
                <w:rStyle w:val="font71"/>
                <w:rFonts w:ascii="楷体_GB2312" w:hint="eastAsia"/>
              </w:rPr>
              <w:t>7*24</w:t>
            </w:r>
            <w:r>
              <w:rPr>
                <w:rStyle w:val="font71"/>
                <w:rFonts w:ascii="楷体_GB2312" w:hint="eastAsia"/>
              </w:rPr>
              <w:t>小时值班备勤与网上信息巡查，收集各类舆情信息，分析研判互联网网上舆情，严厉打击互联网违法犯罪活动。全年共上报各类互联网情报信息</w:t>
            </w:r>
            <w:r>
              <w:rPr>
                <w:rStyle w:val="font71"/>
                <w:rFonts w:ascii="楷体_GB2312" w:hint="eastAsia"/>
              </w:rPr>
              <w:t>289</w:t>
            </w:r>
            <w:r>
              <w:rPr>
                <w:rStyle w:val="font71"/>
                <w:rFonts w:ascii="楷体_GB2312" w:hint="eastAsia"/>
              </w:rPr>
              <w:t>条，完成上级下发核查任务</w:t>
            </w:r>
            <w:r>
              <w:rPr>
                <w:rStyle w:val="font71"/>
                <w:rFonts w:ascii="楷体_GB2312" w:hint="eastAsia"/>
              </w:rPr>
              <w:t>3</w:t>
            </w:r>
            <w:r>
              <w:rPr>
                <w:rStyle w:val="font71"/>
                <w:rFonts w:ascii="楷体_GB2312" w:hint="eastAsia"/>
              </w:rPr>
              <w:t>26</w:t>
            </w:r>
            <w:r>
              <w:rPr>
                <w:rStyle w:val="font71"/>
                <w:rFonts w:ascii="楷体_GB2312" w:hint="eastAsia"/>
              </w:rPr>
              <w:t>条。圆满完成了上级交办的各项任务。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4036D4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036D4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4036D4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036D4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4036D4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4036D4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接受捐赠</w:t>
            </w:r>
          </w:p>
          <w:p w:rsidR="00000000" w:rsidRDefault="004036D4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4036D4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4036D4" w:rsidRDefault="004036D4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徐志文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13947900898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03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08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4036D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D4" w:rsidRDefault="004036D4" w:rsidP="00495E0C">
      <w:r>
        <w:separator/>
      </w:r>
    </w:p>
  </w:endnote>
  <w:endnote w:type="continuationSeparator" w:id="0">
    <w:p w:rsidR="004036D4" w:rsidRDefault="004036D4" w:rsidP="00495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D4" w:rsidRDefault="004036D4" w:rsidP="00495E0C">
      <w:r>
        <w:separator/>
      </w:r>
    </w:p>
  </w:footnote>
  <w:footnote w:type="continuationSeparator" w:id="0">
    <w:p w:rsidR="004036D4" w:rsidRDefault="004036D4" w:rsidP="00495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E0C"/>
    <w:rsid w:val="004036D4"/>
    <w:rsid w:val="0049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</Words>
  <Characters>719</Characters>
  <Application>Microsoft Office Word</Application>
  <DocSecurity>0</DocSecurity>
  <Lines>5</Lines>
  <Paragraphs>1</Paragraphs>
  <ScaleCrop>false</ScaleCrop>
  <Company>WwW.YlmF.CoM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2024-03-22T08:15:00Z</dcterms:created>
  <dcterms:modified xsi:type="dcterms:W3CDTF">2024-03-22T08:15:00Z</dcterms:modified>
</cp:coreProperties>
</file>