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1DC0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B51DC0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1215252466097082XN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B51DC0">
      <w:pPr>
        <w:jc w:val="right"/>
      </w:pPr>
    </w:p>
    <w:p w:rsidR="00000000" w:rsidRDefault="00B51DC0">
      <w:pPr>
        <w:jc w:val="right"/>
      </w:pPr>
    </w:p>
    <w:p w:rsidR="00000000" w:rsidRDefault="00B51DC0">
      <w:pPr>
        <w:jc w:val="right"/>
      </w:pPr>
    </w:p>
    <w:p w:rsidR="00000000" w:rsidRDefault="00B51DC0">
      <w:pPr>
        <w:jc w:val="right"/>
      </w:pPr>
    </w:p>
    <w:p w:rsidR="00000000" w:rsidRDefault="00B51DC0">
      <w:pPr>
        <w:jc w:val="right"/>
      </w:pPr>
    </w:p>
    <w:p w:rsidR="00000000" w:rsidRDefault="00B51DC0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B51DC0">
      <w:pPr>
        <w:jc w:val="center"/>
        <w:rPr>
          <w:rFonts w:eastAsia="黑体"/>
          <w:b/>
          <w:bCs/>
          <w:spacing w:val="30"/>
        </w:rPr>
      </w:pPr>
    </w:p>
    <w:p w:rsidR="00000000" w:rsidRDefault="00B51DC0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B51DC0">
      <w:pPr>
        <w:jc w:val="center"/>
        <w:rPr>
          <w:sz w:val="36"/>
        </w:rPr>
      </w:pPr>
    </w:p>
    <w:p w:rsidR="00000000" w:rsidRDefault="00B51DC0">
      <w:pPr>
        <w:jc w:val="center"/>
        <w:rPr>
          <w:sz w:val="36"/>
        </w:rPr>
      </w:pPr>
    </w:p>
    <w:p w:rsidR="00000000" w:rsidRDefault="00B51DC0">
      <w:pPr>
        <w:jc w:val="center"/>
        <w:rPr>
          <w:sz w:val="36"/>
        </w:rPr>
      </w:pPr>
    </w:p>
    <w:p w:rsidR="00000000" w:rsidRDefault="00B51DC0">
      <w:pPr>
        <w:jc w:val="center"/>
        <w:rPr>
          <w:sz w:val="36"/>
        </w:rPr>
      </w:pPr>
    </w:p>
    <w:p w:rsidR="00000000" w:rsidRDefault="00B51DC0">
      <w:pPr>
        <w:jc w:val="center"/>
        <w:rPr>
          <w:sz w:val="36"/>
        </w:rPr>
      </w:pPr>
    </w:p>
    <w:p w:rsidR="00000000" w:rsidRDefault="00B51DC0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B51DC0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B51DC0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苏尼特右旗乡村振兴局综合服务保障中心</w:t>
            </w:r>
          </w:p>
        </w:tc>
      </w:tr>
    </w:tbl>
    <w:p w:rsidR="00000000" w:rsidRDefault="00B51DC0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B51DC0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B51DC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B51DC0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B51DC0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B51DC0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B51DC0">
      <w:pPr>
        <w:jc w:val="center"/>
        <w:rPr>
          <w:rFonts w:hint="eastAsia"/>
          <w:u w:val="single"/>
        </w:rPr>
      </w:pPr>
    </w:p>
    <w:p w:rsidR="00000000" w:rsidRDefault="00B51DC0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B51DC0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B51DC0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B51DC0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苏尼特右旗乡村振兴局综合服务保障中心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B51DC0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为机关日常运转提供保障服务工作。数据分析；贫困人口信息及数据调查、统计、动态监测等工作；扶贫项目及产业发展有关政策咨询服务、风险防范等辅助性工作。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B51DC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B51DC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哈斯朝鲁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B51DC0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10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B51DC0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B51DC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苏尼特右旗乡村振兴局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B51DC0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B51DC0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10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B51DC0">
            <w:pPr>
              <w:jc w:val="center"/>
            </w:pPr>
            <w:r>
              <w:rPr>
                <w:rStyle w:val="font71"/>
                <w:sz w:val="32"/>
                <w:szCs w:val="32"/>
              </w:rPr>
              <w:t>10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苏尼特右旗乡村振兴局综合服务保障中心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B51DC0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7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B51DC0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B51DC0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本年度登记事项无变化情况。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B51DC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B51DC0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51DC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年度，我单位主要做了一下几个方面的工作：一、认真开展四个季度的防返贫动态监测和帮扶工作，一至四季度累计摸排</w:t>
            </w:r>
            <w:r>
              <w:rPr>
                <w:rStyle w:val="font71"/>
                <w:rFonts w:ascii="楷体_GB2312" w:hint="eastAsia"/>
              </w:rPr>
              <w:t>6000</w:t>
            </w:r>
            <w:r>
              <w:rPr>
                <w:rStyle w:val="font71"/>
                <w:rFonts w:ascii="楷体_GB2312" w:hint="eastAsia"/>
              </w:rPr>
              <w:t>余户次，核查“十类重点人群”情况</w:t>
            </w:r>
            <w:r>
              <w:rPr>
                <w:rStyle w:val="font71"/>
                <w:rFonts w:ascii="楷体_GB2312" w:hint="eastAsia"/>
              </w:rPr>
              <w:t>488</w:t>
            </w:r>
            <w:r>
              <w:rPr>
                <w:rStyle w:val="font71"/>
                <w:rFonts w:ascii="楷体_GB2312" w:hint="eastAsia"/>
              </w:rPr>
              <w:t>条。二、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年投入中央、自治区衔接资金、京蒙协作市级资金、京蒙协作区级资金、中航集团帮扶资金、少数民族发展资金、以工代赈资金、盟级资金等各级各类资金</w:t>
            </w:r>
            <w:r>
              <w:rPr>
                <w:rStyle w:val="font71"/>
                <w:rFonts w:ascii="楷体_GB2312" w:hint="eastAsia"/>
              </w:rPr>
              <w:t>1.32</w:t>
            </w:r>
            <w:r>
              <w:rPr>
                <w:rStyle w:val="font71"/>
                <w:rFonts w:ascii="楷体_GB2312" w:hint="eastAsia"/>
              </w:rPr>
              <w:t>亿元左右，实施项目共</w:t>
            </w:r>
            <w:r>
              <w:rPr>
                <w:rStyle w:val="font71"/>
                <w:rFonts w:ascii="楷体_GB2312" w:hint="eastAsia"/>
              </w:rPr>
              <w:t>60</w:t>
            </w:r>
            <w:r>
              <w:rPr>
                <w:rStyle w:val="font71"/>
                <w:rFonts w:ascii="楷体_GB2312" w:hint="eastAsia"/>
              </w:rPr>
              <w:t>个。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B51DC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B51DC0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B51DC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B51DC0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B51DC0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B51DC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B51DC0" w:rsidRDefault="00B51DC0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新其其格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13664890608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19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B51DC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C0" w:rsidRDefault="00B51DC0" w:rsidP="00A7680D">
      <w:r>
        <w:separator/>
      </w:r>
    </w:p>
  </w:endnote>
  <w:endnote w:type="continuationSeparator" w:id="0">
    <w:p w:rsidR="00B51DC0" w:rsidRDefault="00B51DC0" w:rsidP="00A7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C0" w:rsidRDefault="00B51DC0" w:rsidP="00A7680D">
      <w:r>
        <w:separator/>
      </w:r>
    </w:p>
  </w:footnote>
  <w:footnote w:type="continuationSeparator" w:id="0">
    <w:p w:rsidR="00B51DC0" w:rsidRDefault="00B51DC0" w:rsidP="00A76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80D"/>
    <w:rsid w:val="00A7680D"/>
    <w:rsid w:val="00B5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659</Characters>
  <Application>Microsoft Office Word</Application>
  <DocSecurity>0</DocSecurity>
  <Lines>5</Lines>
  <Paragraphs>1</Paragraphs>
  <ScaleCrop>false</ScaleCrop>
  <Company>WwW.YlmF.CoM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2024-03-22T08:17:00Z</dcterms:created>
  <dcterms:modified xsi:type="dcterms:W3CDTF">2024-03-22T08:17:00Z</dcterms:modified>
</cp:coreProperties>
</file>