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7"/>
          <w:b/>
          <w:bCs/>
          <w:sz w:val="30"/>
          <w:szCs w:val="30"/>
          <w:lang w:val="en-US"/>
        </w:rPr>
        <w:t>12152500460770575U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7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锡林郭勒盟福利彩票销售服务中心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5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锡林郭勒盟福利彩票销售服务中心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为锡林郭勒盟福利彩票销售提供服务。协助制定全盟福利彩票管理办法和实施细则，组织指导全盟福利彩票销售工作；承担全盟福利彩票的形象建设、彩票代销、营销宣传和业务培训等工作。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锡市新远华美城临街商业楼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郝鑫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1519</w:t>
            </w: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非财政补助（经费自理）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sz w:val="32"/>
                <w:szCs w:val="24"/>
                <w:bdr w:val="none" w:color="auto" w:sz="0" w:space="0"/>
                <w:lang w:val="en-US"/>
              </w:rPr>
              <w:t>1684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8"/>
                <w:sz w:val="32"/>
                <w:szCs w:val="32"/>
                <w:bdr w:val="none" w:color="auto" w:sz="0" w:space="0"/>
                <w:lang w:val="en-US"/>
              </w:rPr>
              <w:t>1521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锡林郭勒盟福利彩票销售服务中心.公益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sz w:val="32"/>
                <w:szCs w:val="24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2023年度我单位认真执行《事业单位登记管理暂行条例》及《事业单位登记管理暂行条例实施细则》，根据有关法律、法规和政策，严格按照核准登记的宗旨和业务范围开展活动。 全年无变更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五、业务工作开展情况 （一）践行责任理念，严格规范管理 2023年，我中心高度重视安全保障体系建设，不断深化管理，重视规范，强化保障，同时，进一步把责任彩票理念贯穿到销售服务工作的各环节，向社会和公众展示“公益、责任、阳光”的福彩形象。 一是新增锡林浩特市市场管理员一名，加大了对市内销售站点管理力度，每日对随机销售站进行巡查巡检工作，查处违规行为；二是对全盟各旗县2013年和2014年期间的旧投注机进行更换，共计更换70台；三是每月至少对销售站进行一次具体的安全生产检查工作，查找安全生产隐患，并督促整改；四是根据区中心要求，开展了防范未成年人购彩的针对性检查工作，对销售站中“严禁未成年人购彩、兑奖”等警示语张贴情况进行了检查，并提示销售员在销售过程中，要提高售彩法律意识和社会责任感，从源头进行预防和防范；五是组织销售站业主大交流大讨论，邀请优秀业主分享销售技巧和经验，进一步提高销售人员能力素质；六是认真对待受理彩民投诉，切实处理好彩民与业主之间的关系；七是实施责任营销宣传，通过自媒体宣传、张贴标语、设置理性购彩的广告牌等措施，传播主流文化、弘扬正能量，张贴宣传画页；八是倡导“量力而行，理性投注”的健康购彩理念，引导购彩者小额、多次购买，减少大额投入，降低非理性购彩的消极影响，并对游戏风险进行告知和提醒。 （二）结合市场情况，开展营销活动 2023年，我中心根据上级工作安排，结合地区市场情况，电脑票方面配合上级开展配套活动派奖4次，本级开展“快乐8”游戏活动1次，向销售站发放了水杯、毛巾等配套奖品；即开票方面配合上级开展派奖活动2次，在东乌旗、西乌旗分别开展即开票户外卖场活动1次，配合上级中心开展“千店联动、万人齐刮”活动，取得了较好的效果。同时，本级中心紧盯重要节日节点和夏季夜间市场，充分利用马都夜市、元和建国夜市开展刮刮乐小型户外卖场活动和特色活动，进一步激发了锡盟市场活力。 （三）加强业务培训，提升营销意识 根据全盟各区域市场情况以及业主实际情况，明确培训目的和任务。2023年，中心针对营销能力提升开展线下培训4次；利用网络载体，开展行业营销线上培训13次；通过学习考核平台组织市场管理员学习考核13次。通过培训，福彩销售人员的使命意识、大局意识、责任意识得到全面提升，人才队伍建设进一步加强，销售市场进一步有序规范，营销水平进一步增强。 （四）推进“宣销一体化”站点，奠定良好基础 按照自治区中心“宣销一体化”站点建设工作为基准，借鉴先进盟市经验做法，结合我盟市场实际，充分讨论“宣销一体化”站点建设的细节，以及如何在销售过程中强化福彩公益属性宣传、如何在宣传工作中融入销售链接元素，达到“以销代宣，以宣代销”的目的，通过在站点建设中加大公益宣传，实现站点集中展示福彩公益项目和社会贡献，进一步突出社会责任，使购彩人群直观体会购彩与公益的关联，提升公益事业的参与感，实现福彩销量、品牌、公益共同促进。目前，我盟已有两家宣销一体化试点投入运营，分别为维多利商场五楼试点及维多利摩尔城地下试点，运营期间销量近120万元。民盛试点及天元商场试点正在计划建设中，预计4月份前建设完毕。 （五）拓宽销售渠道，探索发展方式 由传统福彩转型现代福彩，要紧跟市场步伐，挖掘创新潜能，强化福彩文化与公益品牌建设，在布局新渠道创新发展上不断谋划，实现福彩销售渠道转型发展。一是持续推进传统销售网点转型发展，发展兼营渠道，提高购彩便利性，如便利店、商超等；二是推动夜市经济、地摊经济，为业主提供伞、小礼品等，鼓励销售站业主因地制宜、因时制宜开展小型户外卖场活动；三是在锡盟各旗县那达慕大会开展前后，在东乌旗、西乌旗开展户外卖场活动，增加刮刮乐销量。 （六）加大宣传力度，弘扬公益文化 为提高大众对福彩的知晓率、参与率，进一步推动福彩建设，中心着力搭建宣传平台。一是充分发挥自主平台优势，利用“锡林郭勒盟福彩”、“锡盟福彩中心”公众号以及员工、业主朋友圈，对营销活动、开奖信息、游戏普及、工作开展等信息进行自发宣传，积极推送本级宣传内容97条；二是与本地活跃资源合作，孵化本级中心抖音号、头条账号，发布福彩相关信息、视频等，以达到福彩公益宣传和品牌建设的目的；三是择优选定相关户外宣传媒体，利用本地媒体优势及时发布、更新宣传内容，分别通过公交广告、出租车车体广告、LED大屏及电梯间广告屏发布公益宣传信息及营销活动内容，增加滚动播放频率，增强宣传时效性；四是加强对外宣传工作，积极组织业主参加业务培训活动，及时完成各项宣传任务。2023年报送各类信息稿件72条；五是结合自治区福彩中心制定的全年营销活动计划，我中心结合锡盟本地实际情况，开展户外销售及夜市卖场活动，进一步扩大福彩影响力，提升公众认知度；六是加强站点宣传。在活动开展前夕，要求各福彩投注点悬挂、张贴发放的宣传海报于彩站明显位置，突出宣传福彩宗旨、玩法介绍、规划调整和中奖信息，巩固和发展新彩民。七是制作中奖喜报，通过微信朋友圈及抖音及时推送，对中出大奖彩站及时宣传。八是突出公益宣传。传播公益理念，重点突出“扶老、助残、救孤、济困”的发行宗旨，订制“禁止向未成年人售彩”“理性购彩”等标识牌，向全盟各销售站发放并要求摆放至店内显眼处。九是编撰锡盟福彩中心2022年社会责任报告，传播公益理念及社会责任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4"/>
          <w:rFonts w:hint="eastAsia" w:ascii="楷体_GB2312" w:eastAsia="楷体_GB2312" w:cs="楷体_GB2312"/>
          <w:sz w:val="28"/>
          <w:szCs w:val="28"/>
          <w:lang w:val="en-US"/>
        </w:rPr>
        <w:t>张强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4"/>
          <w:rFonts w:hint="eastAsia" w:ascii="楷体_GB2312" w:eastAsia="楷体_GB2312" w:cs="楷体_GB2312"/>
          <w:sz w:val="28"/>
          <w:szCs w:val="28"/>
          <w:lang w:val="en-US"/>
        </w:rPr>
        <w:t xml:space="preserve">17604791066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4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2024年04月01日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837E56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9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5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6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8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9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20">
    <w:name w:val="hps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45392.4375000016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2024-04-10T10:52:56Z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A3C65E36F98D0A4C08FF15663A789704</vt:lpwstr>
  </property>
</Properties>
</file>