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4"/>
          <w:b/>
          <w:bCs/>
          <w:sz w:val="30"/>
          <w:szCs w:val="30"/>
          <w:lang w:val="en-US"/>
        </w:rPr>
        <w:t>12152500460760561N</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4"/>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5"/>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7"/>
                <w:rFonts w:hint="eastAsia" w:ascii="楷体_GB2312" w:eastAsia="楷体_GB2312" w:cs="楷体_GB2312"/>
                <w:sz w:val="32"/>
                <w:szCs w:val="24"/>
                <w:bdr w:val="none" w:color="auto" w:sz="0" w:space="0"/>
                <w:lang w:val="en-US"/>
              </w:rPr>
              <w:t>锡林郭勒盟草原工作站</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5"/>
                <w:b/>
                <w:bCs/>
                <w:sz w:val="36"/>
                <w:szCs w:val="24"/>
                <w:bdr w:val="none" w:color="auto" w:sz="0" w:space="0"/>
              </w:rPr>
              <w:t>法</w:t>
            </w:r>
            <w:r>
              <w:rPr>
                <w:rStyle w:val="15"/>
                <w:b/>
                <w:bCs/>
                <w:spacing w:val="30"/>
                <w:sz w:val="36"/>
                <w:szCs w:val="24"/>
                <w:bdr w:val="none" w:color="auto" w:sz="0" w:space="0"/>
              </w:rPr>
              <w:t>定代表</w:t>
            </w:r>
            <w:r>
              <w:rPr>
                <w:rStyle w:val="15"/>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锡林郭勒盟草原工作站（锡林郭勒盟森林草原病虫鼠害防治中心）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承担全盟草原生态修复治理技术指导、草原技术研究、草原监测和森林草原病虫鼠害防治工作。全盟草原生态保护修复及人工草地（饲草料地）建设技术支撑，草原生态保护修复新技术、新方法、新材料的试验、示范、推广，草原生态保护与建设各类规划和年度计划的参与制定，全盟草原资源监测和草原草种新品种引进、培育和推广，全盟林业草原有害生物检疫监、测预警和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锡林浩特市光明街43号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那日苏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3863</w:t>
            </w:r>
            <w:r>
              <w:rPr>
                <w:rStyle w:val="16"/>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6"/>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6"/>
                <w:rFonts w:hint="eastAsia" w:ascii="楷体_GB2312" w:eastAsia="楷体_GB2312" w:cs="楷体_GB2312"/>
                <w:sz w:val="28"/>
                <w:szCs w:val="28"/>
                <w:bdr w:val="none" w:color="auto" w:sz="0" w:space="0"/>
                <w:lang w:val="en-US"/>
              </w:rPr>
              <w:t>锡林郭勒盟林业和草原局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sz w:val="32"/>
                <w:szCs w:val="24"/>
                <w:bdr w:val="none" w:color="auto" w:sz="0" w:space="0"/>
                <w:lang w:val="en-US"/>
              </w:rPr>
              <w:t>764.11</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6"/>
                <w:sz w:val="32"/>
                <w:szCs w:val="32"/>
                <w:bdr w:val="none" w:color="auto" w:sz="0" w:space="0"/>
                <w:lang w:val="en-US"/>
              </w:rPr>
              <w:t>805.4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锡林郭勒盟草原工作站·公益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7"/>
                <w:sz w:val="32"/>
                <w:szCs w:val="24"/>
                <w:bdr w:val="none" w:color="auto" w:sz="0" w:space="0"/>
                <w:lang w:val="en-US"/>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2023年，我单位严格遵守国家有关法律法规和《事业单位登记管理暂行条例》及其实施细则的规定，按照宗旨和业务范围开展相关活动，没有涉及变更登记的事项，没有违法违规的情况。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6"/>
                <w:rFonts w:hint="eastAsia" w:ascii="楷体_GB2312" w:eastAsia="楷体_GB2312" w:cs="楷体_GB2312"/>
                <w:sz w:val="28"/>
                <w:szCs w:val="24"/>
                <w:bdr w:val="none" w:color="auto" w:sz="0" w:space="0"/>
                <w:lang w:val="en-US"/>
              </w:rPr>
              <w:t xml:space="preserve">2023年，锡盟草原工作站在盟林草局的正确领导和上级部门业务指导下，深入学习贯彻落实党的二十大精神、习近平总书记关于内蒙古工作重要讲话精神以及重要指示批示精神。按照自治区、盟委、行署的各项战略部署和工作安排，践行“生态优先，绿色发展”理念，较好的完成了各项工作任务。现将锡盟草原工作站2023年度工作总结报告如下： （一）退化草原生态修复工作。2022年度草原生态修复项目任务33万亩（西苏旗10万亩、蓝旗10万亩，白旗5万亩，阿巴嘎旗5万亩，锡林浩特市3万亩）。今年已完成34.42万亩，完成年度任务的104.3%，其中：锡林浩特市3万亩、阿巴嘎旗5万亩，西苏旗11.42万亩、蓝旗10万亩、白旗5万亩。同时，配合上级主管部门开展内蒙古高原生态保护和修复工程草原建设项目、2021年生态修复项目、退化草原治理项目督查、验收、复验等工作。 （二）人工种草、草原改良工作。国家和自治区共下达我盟人工种草和草原改良任务130万亩，其中：人工种草52.3万亩，草原改良77.7万亩。全年共完成人工种草、草原改良面积188.54万亩，完成任务145%，其中完成人工种草91.93万亩，完成任务175.7%；草原改良面积96.61万亩，完成任务124%。根据国家和自治区林草局人工种草、草原改良落地上图工作要求，完成了人工种草、草原改良和重点工程落地上图工作。自治区上图系统完成种草改良总落地上图面积115.04万亩，共计660个图斑。国家上图系统完成种草改良计划落图93.41万亩，286个图斑；种草改良结果落图95.16万亩，298个图斑。 （三）牧草种子采集繁育保护工作。一是草种繁育基地建设方面，根据自治区工作任务安排，完成新建草种繁育基地0.55万亩，其中：乌拉盖0.27万亩、多伦县0.2万亩、白旗0.08万亩。完成锡林浩特市巩固提升草种繁育基地0.8万亩。目前，各旗县市已完成草种基地建设任务，已通过自治区验收。二是配合做好林草种质资源普查。为提高基层技术人员专业技术服务水平，今年7月派12名旗县技术人员赴昆明参加了全区草原生态修复技术培训班。同时邀请三名植物分类相关专家老师，2023年7月起，全程参与全盟草种质资源普查外业调查工作，保证了普查工作的时间要求和质量要求，分为三个工作组开展了全盟草种质资源普查外业调查工作，共走样线146条，登记植物物种5678种次，初步统计植物种1018种；采集植物标本669种次、2432份，初步统计标本物种462种；采集种子133份，131种。 （四）草原鼠虫害防控工作。今年国家、自治区下达草原有害生物防治任务1283万亩，我盟完成草原有害生物防控面积1841.605万亩，完成任务143.54%。全盟春秋季草原鼠害发生面积972.6万亩，同比下降10.3%，防控面积共计775.2万亩，其中：化学防治266.01万亩、生物防治461.19万亩、物理防治48万亩，绿色防控比例为66%。全盟鼠害防控效果为84.99%。全盟草原虫害发生面积1589万亩，同比下降22.1%，严重发生面积1088万亩，同比下降31.34%，完成防治面积1064.965万亩，同比下降25.17%，全部为生物防治，同比上升4.51%。全盟草原虫害防控效果为84.96%。 （五）林业有害生物防控、检疫、监测等工作。截至目前，全盟共发生林业有害生物43.48万亩，同比减少21.22%，以中度危害为主。其中虫害发生14.66万亩，鼠害发生28.82万亩。完成林业有害生物防治39.22万亩，同比减少2.56%，其中防治虫害14万亩，防治鼠害25.22万亩。完成自治区林业和草原局下达的2023年度38万亩防治任务。对全盟重点林区、项目区、绿化区悬挂美国白蛾、红脂大小蠹及松墨天牛诱捕器，遏制检疫性、危险性林业有害生物传入，共悬挂诱捕器266套，其中松墨天牛诱捕器76套，美国白蛾诱捕器110套，红脂大小蠹诱捕器80套。多伦县在重点项目绿化区诱捕到3头云杉花墨天牛，即刻对项目区绿化企业下达限期除治通知书，要求绿化企业立即采取药剂喷雾、竖立太阳能杀虫灯防治成虫，8月上旬开展打孔注药防治幼虫，并持续开展重点监测，截至目前，未诱到其它云杉花墨天牛成虫。全盟完成产地检疫苗木2.35万亩，产地检疫率为100%。全年调运检疫苗木2006.08万株，木材780立方米，种子17.65吨；复检苗木1257.31万株，木材8559.21立方米，种子31.73吨。 （六）森林、草原生态系统外来入侵物种普查工作。盟外来入侵物种普查工作已圆满结束，2022年至今，全盟出动调查人员（已审核）1877人次，调查距离（已审核）85988.847千米，设置踏查路线（已审核）1206条，样地（已审核）365个，样方（已审核）778个，样线（已审核）30条，自治区下达我盟最低踏查覆盖面积792.69万亩，我盟实际完成踏查覆盖面积（已审核）2579.82万亩，踏查覆盖面积（已审核）完成率325.45%，据调查，我盟共发现外来入侵物种18种，均为外来入侵植物。 （七）草原有害生物普查工作。在2022年开展草原有害生物普查基础上，今年继续实施，与中国农业科学院草原研究所合作，指导旗县开展普查工作。截至目前，草原有害生物普查外业调查已全部完成，踏查面积310.587万亩，完成自治区要求总体踏查任务的116%；踏查点3109个，完成自治区任务的245%；标准地已创建2064，占总任务的108%。目前正在开展内业整理。 （八）全民所有自然资源资产所有权委托代理试点工作。由我单位承担并聘请第三方内蒙古草原勘察设计有限责任公司共同完成的“锡林郭勒盟全民所有草原资源资产所有权委托代理机制试点”的相关调查汇总工作已全部完成。形成《锡林郭勒盟全民所有草原资源调查报告》、《锡林郭勒盟全民所有草原资源资产价值评估报告》两个成果报告，经锡林郭勒盟林业和草原局组织专家评审修改的基础上，于2023年5月15日邀请内蒙古自治区自然资源和林草领域5位专家对成果报告进行评审，并进一步按照专家意见进行了详细的修改完善，相关成果材料修改完善后，于10月16日锡林郭勒盟林业和草原局组织专家通过了验收评审。 （九）草原监测工作。一是督导各旗县按时完成全盟114个样地的返青期、长势期、枯黄期物候期监测，744个样地的草原综合监测，按时完成各类监测数据的审核、汇总、分析、总结等工作，据8月监测结果显示，全盟植被平均高度为13.82厘米、盖度45.08%、干草产量51.68公斤/亩，与去年相比植被平均高度、盖度和干草产量分别降低了2.08厘米、1.31个百分点和7.17公斤/亩，今年我盟6长势期降雨偏少，我盟大部分地区出现不同程度的旱情，影响植被长势，同时8月降雨较去年同期偏少，导致我盟今年植被生产力较去年偏差。二是开展固定监测点监测。我盟21个固定监测点已全部正常运行，并按时完成了5月至9月固定监测点监测和数据上报工作。三是开展重大生态工程实施成效监测。按《2023年全区草原监测工作安排》要求，已完成对京津风沙源治理工程、人工种草任务、退化草原生态修复项目等重大生态工程项目区内外成效对比监测工作。 （十）科研合作情况。积极申报自治区科技创新重大示范工程和盟科技计划项目，与锡林郭勒盟振农生物技术有限责任公司、中国农业科学院植物保护研究所联合申报2023年自治区科技创新重大示范工程：内蒙古东部沙化草原蝗虫绿色防控技术研究与示范；与内蒙古草业与草原研究院、锡林浩特市草原工作站联合申报锡林郭勒盟科技计划项目：锡林郭勒地区生态修复用乡土草（羊草）资源收集与挖掘。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2023年全国防沙治沙先进集体、第七批全盟民族团结进步示范单位。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7"/>
          <w:rFonts w:hint="eastAsia" w:ascii="楷体_GB2312" w:eastAsia="楷体_GB2312" w:cs="楷体_GB2312"/>
          <w:sz w:val="28"/>
          <w:szCs w:val="28"/>
          <w:lang w:val="en-US"/>
        </w:rPr>
        <w:t>陶苏雅</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7"/>
          <w:rFonts w:hint="eastAsia" w:ascii="楷体_GB2312" w:eastAsia="楷体_GB2312" w:cs="楷体_GB2312"/>
          <w:sz w:val="28"/>
          <w:szCs w:val="28"/>
          <w:lang w:val="en-US"/>
        </w:rPr>
        <w:t xml:space="preserve">15147960111  </w:t>
      </w:r>
      <w:r>
        <w:rPr>
          <w:rFonts w:hint="eastAsia" w:ascii="楷体_GB2312" w:eastAsia="楷体_GB2312" w:cs="楷体_GB2312"/>
          <w:b/>
          <w:bCs/>
          <w:sz w:val="28"/>
          <w:szCs w:val="28"/>
          <w:lang w:eastAsia="zh-CN"/>
        </w:rPr>
        <w:t>报送日期：</w:t>
      </w:r>
      <w:r>
        <w:rPr>
          <w:rStyle w:val="17"/>
          <w:rFonts w:hint="eastAsia" w:ascii="楷体_GB2312" w:eastAsia="楷体_GB2312" w:cs="楷体_GB2312"/>
          <w:b/>
          <w:bCs/>
          <w:sz w:val="28"/>
          <w:szCs w:val="28"/>
          <w:lang w:val="en-US"/>
        </w:rPr>
        <w:t>2024年03月28日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楷体_GB2312">
    <w:panose1 w:val="020B0500000000000000"/>
    <w:charset w:val="86"/>
    <w:family w:val="auto"/>
    <w:pitch w:val="fixed"/>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AF7F16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9"/>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20"/>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21"/>
    <w:basedOn w:val="13"/>
    <w:uiPriority w:val="0"/>
    <w:rPr>
      <w:rFonts w:hint="default" w:ascii="Times New Roman" w:hAnsi="Times New Roman" w:eastAsia="楷体_GB2312" w:cs="Times New Roman"/>
      <w:sz w:val="30"/>
      <w:szCs w:val="24"/>
    </w:rPr>
  </w:style>
  <w:style w:type="character" w:customStyle="1" w:styleId="15">
    <w:name w:val="font51"/>
    <w:basedOn w:val="13"/>
    <w:uiPriority w:val="0"/>
    <w:rPr>
      <w:rFonts w:hint="eastAsia" w:ascii="黑体" w:hAnsi="宋体" w:eastAsia="黑体" w:cs="黑体"/>
      <w:sz w:val="36"/>
      <w:szCs w:val="24"/>
    </w:rPr>
  </w:style>
  <w:style w:type="character" w:customStyle="1" w:styleId="16">
    <w:name w:val="font71"/>
    <w:basedOn w:val="13"/>
    <w:uiPriority w:val="0"/>
    <w:rPr>
      <w:rFonts w:hint="default" w:ascii="Times New Roman" w:hAnsi="Times New Roman" w:eastAsia="楷体_GB2312" w:cs="Times New Roman"/>
      <w:sz w:val="28"/>
      <w:szCs w:val="24"/>
    </w:rPr>
  </w:style>
  <w:style w:type="character" w:customStyle="1" w:styleId="17">
    <w:name w:val="font61"/>
    <w:basedOn w:val="13"/>
    <w:uiPriority w:val="0"/>
    <w:rPr>
      <w:rFonts w:hint="default" w:ascii="Times New Roman" w:hAnsi="Times New Roman" w:eastAsia="楷体_GB2312" w:cs="Times New Roman"/>
      <w:sz w:val="32"/>
      <w:szCs w:val="24"/>
    </w:rPr>
  </w:style>
  <w:style w:type="character" w:customStyle="1" w:styleId="18">
    <w:name w:val="hps"/>
    <w:basedOn w:val="13"/>
    <w:uiPriority w:val="0"/>
  </w:style>
  <w:style w:type="character" w:customStyle="1" w:styleId="19">
    <w:name w:val="页脚 Char"/>
    <w:basedOn w:val="13"/>
    <w:link w:val="8"/>
    <w:locked/>
    <w:uiPriority w:val="0"/>
    <w:rPr>
      <w:rFonts w:hint="default" w:ascii="Times New Roman" w:hAnsi="Times New Roman" w:eastAsia="宋体" w:cs="Times New Roman"/>
      <w:sz w:val="18"/>
      <w:szCs w:val="18"/>
    </w:rPr>
  </w:style>
  <w:style w:type="character" w:customStyle="1" w:styleId="20">
    <w:name w:val="页眉 Char"/>
    <w:basedOn w:val="13"/>
    <w:link w:val="9"/>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2024-04-10T10:55:01Z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04AE7B59678866C985FF1566FA4671F3</vt:lpwstr>
  </property>
</Properties>
</file>