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12152500MB1F981112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锡林郭勒盟农村牧区社会事业发展中心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锡林郭勒盟农村牧区社会事业发展中心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农村牧区社会事业发展提供技术保障与支撑服务。乡村振兴战略的实施和乡村治理、社会事业发展、公共服务体系建设、基础设施建设，乡村振兴与农村牧区社会事业发展数据分析、信息报送，农村牧区人居环境整治及“厕所革命”的规划编制、项目管理、相关技术推广、调研，农村牧区社会事业宣传培训、推进农村牧区精神文明和优秀农耕文化、草原文化建设，农村牧区固定观察点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锡林郭勒盟交通投资大厦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邓世卫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锡林郭勒盟农牧局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锡林郭勒盟农村牧区社会事业发展中心.公益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2023年度，我中心认真贯彻《事业单位登记管理条例》和《事业单位登记管理暂行条例实施细则》及有关法律、法规、政策，按照核准登记的业务范围开展活动，没有涉及变更登记的事项，没有违法违规的情况。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一、业务工作 1、常态化开展户厕问题摸排整改工作，配合主管部门完成常态化开展户厕问题摸排整改工作。2、农村牧区户厕后期管护工作。一是开展卫生旱厕“菌包”示范推广及调度。二是为加强农村牧区户厕后续管护工作，推进农村牧区户厕粪污清掏及资源化利用工作，制定了《锡林郭勒盟农村牧区户厕粪污清掏及资源化利用服务指南》及《农村牧区户厕管护工作流程》。3、农村牧区户厕督查验收工作。根据锡林郭勒盟巩固脱贫攻坚实施乡村振兴战略工作组印发《关于开展迎接2023年国家和自治区有效衔接考核评估督查工作的通知》（锡振兴组发[2023]12号）要求，协助盟乡村振兴局对2023年新建户厕质量、档案管理等内容进行督导，并形成报告上报。4、农村牧区村容村貌提升工作。协助盟局完成农村牧区村容村貌提升相关数据调度，督促各地开展以“三清一改”、清四堆、治四乱为重点的村庄清洁行动，进一步加强宣传引导，全面提升农牧民爱护环境、讲卫生的意识。5、农村牧区固定观察点调查工作。6、加强安全生产管理。 二、党建工作 1、扎实开展主题教育。2、坚持以铸牢中华民族共同体意识为主线，全力做好党建引领各项工作。3、严格落实组织生活制度。4、严格落实党建责任制。 三、主管局交办的其他工作任务。 1、协助盟局产业、农管、信息、社会事业、计财等科室完成乡村产业发展、招商引资、金融服务、农牧场管理等工作。参与编制《内蒙古阴山马铃薯优势特色产业集群建设方案》，负责起草《锡林郭勒盟肉牛肉羊龙头企业助保贷资金管理实施方案》。2、开展“金融副村长”服务模式推广，完成“金融副村长”聘任工作。3、协助农牧办秘书科做好相关工作。参与制定《2023年锡林郭勒盟推进乡村振兴战略考核细则》，组织开展2023年推进乡村振兴战略考核自查自评工作和考核评价工作。参与推动全盟农畜产品生产基地建设、“十县百乡千村”创建工作。 四、存在问题 一是党建工作创新性和特色性不够强。二是单位缺乏相关专业技术人才，部分人员对现有业务相关知识和技能还未完全了解和掌握等现象，致使一些工作开展的不够细致，不够严谨。 五、下一步努力方向 一是进一步加强党员队伍建设，积极探索党员教育管理新机制、新方法，创新党支部的活动方式，丰富活动内容，加强党员的教育管理，不断提高党员素质，努力争创最强党支部。二是积极引进优秀专业人才，强化专业技术人员岗位技能培训，不断探索工作新方式，激励激发干部职工潜力，全力保障各项工作顺利开展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方雨东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15147980002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F6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45392.5937500016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2024-04-10T14:35:32Z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9D09450420869A05343316662AC68C4A</vt:lpwstr>
  </property>
</Properties>
</file>