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6"/>
          <w:b/>
          <w:bCs/>
          <w:sz w:val="30"/>
          <w:szCs w:val="30"/>
          <w:lang w:val="en-US"/>
        </w:rPr>
        <w:t>12152500MB0Q387746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6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20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锡林郭勒盟大数据中心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20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20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20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锡林郭勒盟大数据中心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承担全盟数字基础设施、数字经济、数字政府、数字社会相关工作；承担全盟政务数据资源规划、建设、管理的前期研究论证等工作；统筹盟本级系统政务信息化建设投资计划建议等工作；承担全盟电子政务外网、政务云大数据中心和数据安全保障体系建设；推进全盟大数据等新一代信息技术应用；指导旗县市（区）大数据和政务信息化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内蒙古锡林浩特市党政大楼三楼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杨俊峰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18</w:t>
            </w: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非财政补助（全额拨款）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锡盟行署办公厅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sz w:val="32"/>
                <w:szCs w:val="24"/>
                <w:bdr w:val="none" w:color="auto" w:sz="0" w:space="0"/>
                <w:lang w:val="en-US"/>
              </w:rPr>
              <w:t>11876.95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4"/>
                <w:sz w:val="32"/>
                <w:szCs w:val="32"/>
                <w:bdr w:val="none" w:color="auto" w:sz="0" w:space="0"/>
                <w:lang w:val="en-US"/>
              </w:rPr>
              <w:t>14263.11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锡林郭勒盟大数据中心.公益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sz w:val="32"/>
                <w:szCs w:val="24"/>
                <w:bdr w:val="none" w:color="auto" w:sz="0" w:space="0"/>
                <w:lang w:val="en-US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2023年度我单位认真执行《事业单位登记管理暂行条例》及《事业单位登记管理暂行条例实施细则》，根据有关法律、法规和政策，严格按照核准登记的宗旨和业务范围开展活动。 全年无变更。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（一）政务“云”支持保障能力持续提升。持续优化安全可控的盟旗一体化政务云中心，为全盟各地各部门提供多层次专业化政务云资源服务。完成政务云服务升级改造，云计算资源和存储资源分别扩容至41000VCPU、21PB，初步实现了数据“两地三中心”存储安全架构，在盟广电网络公司机房、太仆寺旗联通机房部署同城及异地备份储存服务器各500T，推动云资源服务保障水平显著增强。截至目前，已为全盟78个部门单位的193个业务系统提供安全、稳定、可靠、弹性伸缩的云计算资源服务。 （二）政务外“网”网络架构日趋完善。推动联通国家、自治区、盟本级、旗县市（区）政务外网持续稳定运行，有效承载全盟各级政务部门网络办公、便民服务、视频会议、在线学习等各项应用。截至目前，共接入部门1104个（其中盟直部门260个、旗县部门844个）、苏木乡镇（街道办事处）91个、社区129个、嘎查村8个和全部8个工业园区，接入终端约5万台。 （三）数据整合共享工作取得显著成效。持续深化政务数据整合共享，在管理机制体系、支撑平台体系、数据资源整合、数据共享开放方面取得新进展、新成效。研究制定《落实全区一体化政务大数据体系建设工作方案重点任务清单》，组织实施了全盟第7轮政务数据资源整合共享工作，持续完善全盟人口、法人、社会信用等5大基础库和8大专题库，推动实现数据目录系统升级，完成数据供需、数据填报、视频平台、物联感知、地理信息等系统部署。通过推行“数据共享+精简材料”“数据共享+公积金”等政务服务模式，不动产登记实现了“无纸化”“零材料”办理，住房公积金办理实现“一张身份证可办所有业务”。通过共享生育登记信息、人员基本信息、不动产登记等数据，推动幼儿园小学入校审核从线下转到了线上；充分发挥公共数据开放惠民利企作用，蒙速办接入134类数据查询服务，可查应用数位居全区第一。全盟政务服务事项标准化指标位居全区前列，“一网通办”网上可办率98.86%、全程网办率89.37%、最多跑一次事项占比100%、即办件事项占比73.94%。到2023年底，累计汇聚60个部门17亿条数据，共享数据674类3.3亿余条，调用量达到1016万余次，向自治区上报资源目录1710类，上报数据资源1058类2亿余条，从全区各盟市横向比较来看，我盟数据共享量、数据开放量、数据库服务调用量均排在全区第一位，上报目录和数据量居全区第三。 （四）“一网统管”试点建设和优化营商环境任务顺利完成。一是认真落实自治区关于“一网统管”部署要求，紧密结合落实“两件大事”目标要求，依托锡林郭勒应急调度指挥中心项目（一期），积极推进完成了我盟“一网统管1.0”试点任务，将锡林郭勒应急调度指挥中心打造成“盟市共用、平战结合”的“一网统管”中心。二是按照自治区营商环境考核要求，积极协助盟政务服务局、发改委、自然资源局、科技局等部门，在全力做好技术支撑保障的同时，及时整理并提供了相关佐证材料，完成一级指标任务20个，二级指标任务72个，为高质量完成我盟营商环境考核工作提供了有力支撑。 （五）大数据示范应用项目建设稳步推进。始终把政府资金集约高效使用作为重要遵循，以构建“大平台、大数据、大系统”为目标，组织实施了应急调度指挥中心、智慧工业园区等重点项目，涉及合同金额1.7亿元，节约资金0.61亿元；全年审核备案信息化项目11个，切实发挥了统筹集约作用。其中，锡林郭勒应急调度指挥中心项目建成了盟级统规统建、分级共享共用的锡林郭勒应急调度指挥中心，部署了全盟概览、五大任务、政务服务、应急指挥4大主题17个专题，构建了以安全生产、森林草原防火、自然灾害等为重点，集事件接报、融合通讯、力量统筹、物资调配等功能为一体的应急指挥舱，实现了发生重大紧急事件时“联得通、看得见、听得清、能指挥”的目标，极大地提高了全盟应急管理的数字化分析和响应能力。智慧工业园区项目完成对8个旗县、5个经济技术开发区园区的智慧化改造，“盟—旗县市（区）—园区—企业”四级智慧化监管体系初步形成，推动工业园区运行管理实现数字化转型。全盟社会信用体系平台覆盖全盟368个政府部门，归集“双公示”信息、重点人群信息、“红黑名单”信息等各种数据77万多条，为全盟社会信用体系建设奠定坚实数字基础。协同办公平台推广覆盖至全盟33个盟直部门和3个旗县，累计开通账号2378个，运转文件数量22万余件，有力支撑了各地各部门政务办公的高效协同。工程项目审批平台运行平稳，实现与自治区电子签章平台对接联通，累计办理项目800项、办件3777件，并联审批率93%、联合验收率98%、联合审图率100%，核发电子证照609个。 （六）信息化运维服务工作扎实开展。研究制定《全盟政务信息系统运维服务工作任务清单》，明确了政务信息系统运维服务的主要范围、职责分工、重要内容及考核评价工作规则，推动全盟信息化项目运维服务工作规范开展。组织开展了2023年度信息化专题调研，完成对盟直66个部门（单位）信息系统、网络、数据、安全等情况专项调研，进一步摸清家底，为做好信息化运维服务工作提供了基础支撑。启动实施了盟人社多功能视频会议系统改造及机房迁移、盟政务服务局监控视频存储、盟水利局大楼弱电系统优化及系统迁移、盟日报社历史报纸数据化平台建设等项目，持续开展对协同办公平台、公共信用信息平台、智慧文旅云服务平台、政务服务大厅智慧化改造、纪检大数据综合查询系统等系统平台的运维服务，累计完成各部门单位700余项信息化运维服务事项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2023年被评为第七批全盟民族团结进步示范单位； 2023年被评为第十届全盟文明单位； 2023年被评为政务信息先进工作单位。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7"/>
          <w:rFonts w:hint="eastAsia" w:ascii="楷体_GB2312" w:eastAsia="楷体_GB2312" w:cs="楷体_GB2312"/>
          <w:sz w:val="28"/>
          <w:szCs w:val="28"/>
          <w:lang w:val="en-US"/>
        </w:rPr>
        <w:t>白雪琪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7"/>
          <w:rFonts w:hint="eastAsia" w:ascii="楷体_GB2312" w:eastAsia="楷体_GB2312" w:cs="楷体_GB2312"/>
          <w:sz w:val="28"/>
          <w:szCs w:val="28"/>
          <w:lang w:val="en-US"/>
        </w:rPr>
        <w:t xml:space="preserve">13614899930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7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2024年03月28日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A7F408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5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9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5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6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7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8">
    <w:name w:val="hps"/>
    <w:basedOn w:val="13"/>
    <w:uiPriority w:val="0"/>
  </w:style>
  <w:style w:type="character" w:customStyle="1" w:styleId="19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20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45392.3437500016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2024-04-10T08:49:08Z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9AA07253466BA39504E21566158C17DE</vt:lpwstr>
  </property>
</Properties>
</file>