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12152500MB0W22954N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国道306线大水菠萝至巴拉嘎尔高勒段公路建设项目管理办公室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20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国道306线大水菠萝至巴拉嘎尔高勒段公路建设项目管理办公室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为公路建设提供组织管理保障。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锡市察哈尔大街76号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王少华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10</w:t>
            </w: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非财政补助（自收自支）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锡盟交通运输局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4"/>
                <w:sz w:val="32"/>
                <w:szCs w:val="32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国道306线大水菠萝至巴拉嘎尔高勒段公路建设项目管理办公室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2023年，我单位严格遵守国家有关法律法规和《事业单位登记管理暂行条例》及其实施细则的规定，按照宗旨和业务范围开展相关活动，没有涉及变更登记的事项，没有违法违规等情况。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，按照登记的宗旨和业务范围，我单位组织并开展了项目各项工作，已取得项目各项批复文件。依法开展了各项招投标工作，并签订了合同。项目建设用地手续已取得批复文件。于2020年12月26日通过交工验收，于2021年5月31日正式开始征收公路车辆通行费。项目建设临时用地已完成恢复及复垦，项目完成了竣工决算审计，完成了环保单项验收工作，完成房建、机电、绿化的交工验收工作，完成了环保水保单项验收工作。工程建设资金为国家补助、地方自筹和银行贷款，项目批复概算总投资11.3839亿元，核准预算10.6869亿元，预决算金额为98305万元。截止目前，已到位资金97700万元。2024年项目已开始，计划完成项目档案验收工作，为项目竣工验收做好准备工作。我单位会严格按照宗旨和业务范围开展相关工作，保证工期、狠抓质量、杜绝安全事故发生、保护草原生态，确保项目顺利实施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>刘斌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 xml:space="preserve">15048938273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5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2024年02月19日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B2FD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5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hps"/>
    <w:basedOn w:val="13"/>
    <w:uiPriority w:val="0"/>
  </w:style>
  <w:style w:type="character" w:customStyle="1" w:styleId="20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2024-04-10T08:47:51Z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5015B8B0537027FEB7E115668F7B8238</vt:lpwstr>
  </property>
</Properties>
</file>