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12152500MB0W27093Q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锡林郭勒盟食品科学与检测实验中心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锡林郭勒盟食品科学与检测实验中心（锡林郭勒盟农畜产品检验检测中心）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承担农畜产品检验检测工作，食品科学实验研究和学院教学实验实践等技术服务工作，规范检验检测用品及废弃物等的安全管理工作。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锡林浩特市明安图街11号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郭元晟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7030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507.17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510.51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锡林郭勒盟食品科学与检测实验中心（锡林郭勒盟农畜产品检验检测中心）.公益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2023年，认真贯彻《事业单位登记管理暂行条例》和《事业单位登记管理暂行条例实施细则》及法律、法规、政策，按照核准登记的业务范围开展活动，没有涉及变更登记的事项，没有违规等情况。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1.检验检测工作 中心严格按照习近平总书记提出的“最严谨的标准、最严格的管理、最严厉的处罚、最严肃的问责”重要指示精神，负责辖区内食品、食用农产品、生活饮用水、食盐等的检验检测工作。中心保质保量的完成了盟、市两级市场监督管理局和农牧局的抽检任务、多次完成重大节日和大型活动中食品安全检测任务、完成全部社会委托和科研样品检测任务，为保障全盟人民食品安全问题做出积极贡献。目前中心已完成盟、市两级市场监督管理局、盟农牧业局、社会委托和科研样品6090批次。 2.检测能力提升 2023年5月27日至28日，内蒙古自治区市场监督管理局委派8名专家组成现场核查组，对我中心进行了为期2天的资质认定现场评审和资质认定告知承诺制证后核查。经考核确认，中心对食品6个类别共计179参数247个方法，非食品两个大类7个类别共计13个参数13个方法具备了按相关标准开展检验的能力。食品类具备11个类别779个参数1505个方法的检验检测能力，非食品类具备2个类别146个参数193个方法的检验检测能力。此次资质认定现场评审和资质认定告知承诺制证后核查的顺利通过，使我中心的检验检测能力得到了新的提升。 3.培训工作 为更好的开展2023年抽检以及委托检验工作、全面规范检验检测工作流程、提升检验检测技术能力。中心共开展了72次集体培训学习，累计培训1000余人次。内容包括液相色谱质谱仪、离子色谱仪等大型仪器设备的使用及维护、中心体系文件、2023年食品安全监督抽检实施细则以及检验检测相关国家标准等。 特色亮点工作 1.乳制品抽样检测工作 依据锡林郭勒盟市场监督管理局制订的《2023年全盟传统奶制品食品安全抽检及评价工作计划》，食品检测中心承接全部2000批次检验检测工作和1000批次抽样工作，已经完成全年任务。 2.标准制定工作 为助力我盟传统奶制品产业发展，打造锡林郭勒奶酪品牌，扩大锡林郭勒奶酪知名度，食品检测中心开展了锡林郭勒奶酪标准制定工作，目前该项工作已经完成专家评审工作，等待颁布实施。锡林郭勒奶酪标准的出台落实，可以有效的填补行业空白，为授权标识的生产企业、手工坊提供明确可靠的标准依据，对保持我盟传统奶制品产品品质稳定，扩大产品推广范围，打造地方品牌有重要的作用和意义。同时，标准的出台落实可以有效的保护锡林郭勒奶酪品牌，对产品的安全和营养价值提供一道保障。 3.获内蒙古自治区品牌（诚信）实验室四星级评价 2023年3月10日，内蒙古认证和检验检测协会于呼和浩特市举办品牌实验室授牌仪式，并将“内蒙古自治区品牌（诚信）实验室”作为全行业的典型呈报中国国家品牌网，这标志着中心的技术能力、服务信誉得到了认可，大幅提升中心在食品检测行业的品牌形象、知名度和公信力，对我盟食品安全、食品产业发展和打造锡林郭勒奶酪品牌有着重大的意义。 4.向明安图镇困难居民捐赠生活物资 2023年12月8日，中心携手爱民社区开展冬日送温暖活动，为辖区困难群体送去慰问物品，以实际行动让他们感受到社会的温暖和关怀。 5.保障农畜产品质量安全 食品检测中心牢记习近平总书记指示，牢牢把握党中央对内蒙古自治区的定位，全面贯彻新发展理念，推进内蒙古自治区高质量发展，保障内蒙古的“农畜产品生产基地”战略定位不动摇，充分发挥自身技术优势和硬件优势，配合农牧系统，到田间地头、到屠宰一线开展检验检测工作，保障锡盟地区食用农产品质量安全，保障地方群众“菜篮子”的安全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1.《检验检测机构资质认定证书》证书编号：230500000005，有效期：2028年12月25日 2.《农产品质量安全检测机构考核合格证书》证书编号：（2020）农质检核（内）字第2号，有效期：2026年1月16日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查娜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18704795356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47B9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hps"/>
    <w:basedOn w:val="13"/>
    <w:uiPriority w:val="0"/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2024-04-10T08:47:38Z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F25E30CFF34DE31FAAE115668204D35B</vt:lpwstr>
  </property>
</Properties>
</file>