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121525005669403762</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6"/>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4"/>
                <w:rFonts w:hint="eastAsia" w:ascii="楷体_GB2312" w:eastAsia="楷体_GB2312" w:cs="楷体_GB2312"/>
                <w:sz w:val="32"/>
                <w:szCs w:val="24"/>
                <w:bdr w:val="none" w:color="auto" w:sz="0" w:space="0"/>
                <w:lang w:val="en-US"/>
              </w:rPr>
              <w:t>锡林郭勒盟乌拉盖管理区城市管理综合行政执法局</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6"/>
                <w:b/>
                <w:bCs/>
                <w:sz w:val="36"/>
                <w:szCs w:val="24"/>
                <w:bdr w:val="none" w:color="auto" w:sz="0" w:space="0"/>
              </w:rPr>
              <w:t>法</w:t>
            </w:r>
            <w:r>
              <w:rPr>
                <w:rStyle w:val="16"/>
                <w:b/>
                <w:bCs/>
                <w:spacing w:val="30"/>
                <w:sz w:val="36"/>
                <w:szCs w:val="24"/>
                <w:bdr w:val="none" w:color="auto" w:sz="0" w:space="0"/>
              </w:rPr>
              <w:t>定代表</w:t>
            </w:r>
            <w:r>
              <w:rPr>
                <w:rStyle w:val="16"/>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锡林郭勒盟乌拉盖管理区城市管理综合行政执法局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依法以乌拉盖住建局名义开展行政执法。行使住建领域及与城市管理等方面的行政处罚以及与行政处罚相关的行政检查、行政强制措施、行政强制执行等行政执法职能。承担法律法规直接赋予本级的执法职责、城市管理综合行政执法体系建设，加强党组织建设、执法队伍建设、执法科技和信息化建设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巴彦胡硕镇巴音胡硕大街44号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卫文川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222.86</w:t>
            </w:r>
            <w:r>
              <w:rPr>
                <w:rStyle w:val="19"/>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9"/>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9"/>
                <w:rFonts w:hint="eastAsia" w:ascii="楷体_GB2312" w:eastAsia="楷体_GB2312" w:cs="楷体_GB2312"/>
                <w:sz w:val="28"/>
                <w:szCs w:val="28"/>
                <w:bdr w:val="none" w:color="auto" w:sz="0" w:space="0"/>
                <w:lang w:val="en-US"/>
              </w:rPr>
              <w:t>锡林郭勒盟乌拉盖管理区管理委员会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sz w:val="32"/>
                <w:szCs w:val="24"/>
                <w:bdr w:val="none" w:color="auto" w:sz="0" w:space="0"/>
                <w:lang w:val="en-US"/>
              </w:rPr>
              <w:t>350.14</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9"/>
                <w:sz w:val="32"/>
                <w:szCs w:val="32"/>
                <w:bdr w:val="none" w:color="auto" w:sz="0" w:space="0"/>
                <w:lang w:val="en-US"/>
              </w:rPr>
              <w:t>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锡林郭勒盟乌拉盖管理区城市管理综合行政执法局.公益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4"/>
                <w:sz w:val="32"/>
                <w:szCs w:val="24"/>
                <w:bdr w:val="none" w:color="auto" w:sz="0" w:space="0"/>
                <w:lang w:val="en-U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2023年度我单位认真执行《事业单位登记管理暂行条例》及《事业单位登记暂行条例实施细则》，根据有关法律、法规和政策，严格按照核准登记的宗旨和业务范围开展活动。全年无变更。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9"/>
                <w:rFonts w:hint="eastAsia" w:ascii="楷体_GB2312" w:eastAsia="楷体_GB2312" w:cs="楷体_GB2312"/>
                <w:sz w:val="28"/>
                <w:szCs w:val="24"/>
                <w:bdr w:val="none" w:color="auto" w:sz="0" w:space="0"/>
                <w:lang w:val="en-US"/>
              </w:rPr>
              <w:t>2023年，我局在管理区党工委、管委会的正确领导下，深入践行“人民城市为人民”重要理念，严格履行城市管理与行政执法主责主业，坚持精细化、法治化、智慧化治理方向，积极探索数字化转型、制度化创新发展路径，以党建为引领、以对标创先为抓手、以新作风、新气象、新作为，推动城管执法工作遍地开花结果。聚力深化党建品牌，推动党建与业务融合，为城市管理高质量发展再“塑形”。一是加强组织建设，促进党建和业务相融合，年下旬被评选为全盟坚强堡垒“模范”支部示范点。二是规范党员管理，全面提高党员队伍素质，严格按照发展程序接收5名新党员。三是发挥党员模范作用，带头开展社会公益活动，推动“四色联动”志愿服务活动，目前共开展活动7次。四是提升作风建设，提高效率和队伍形象，严格落实“三会一课”制度，落实“主题党日”，加强基层党组织的建设与管理，加大治庸治懒力度，加强廉政宣传教育，执行党风廉政建设制度，强化党员干部廉洁意识和纪律观念。目前共召开党员大会5次，书记讲党课7次，固定党日12次。五是深入开展理论学习，全面提高队伍素质，将习近平新时代中国特色社会主义思想作为党支部的“第一议题”，认真开展主题教育活动，牢牢把握“学思想、强党性、重实践、建新功”的总要求，推动主题教育高标准高质量破题开局，目前共开展专题学习31次。紧扣依法行政主线，主动履职展现新时代城管新担当。1.严谨细致，牢把案件质量关。一是共立案处罚8起，共计处罚4.993万元（涉及绿化带放养家畜、占用公共场地堆放物料，占用公共场地经营、售卖，车辆未清洗车轮带泥上路，未取得施工许可证擅自施工等领域案件）。二是检查工地8家（主要检查项目有六个百分百和四个一律），共计检查26次，其中与住建联合大检查4次，检查4家在建工地。三是处理12345热线平台投诉118件，上报典型案例16件，有2个典型案例入选锡林郭勒盟政务服务局的12345典型案例。四是参加司法局组织的行政执法案卷评查1次，盟住建局组织的旗县行政执法案卷互查1次，组织执法人员到二连、多伦、鄂尔多斯、济南、青岛等先进地区观摩学习，吸取经验做法，增强执法人员的程序意识、管理理念、法律运用能力。2.开拓创新，学好、宣传好法律法规。一是制定了全年学习培训计划。修订了《农贸市场管理制度》《公共停车场各项管理制度》《人防广场夜市管理办法》《生活垃圾分类实施方案》《信访12345举报制度》。通过对执法人员集中培训，强化了执法人员的纪律观念、执法形象、依法行政能力，使执法人员更好更快掌握岗位要求的法律法规知识，为一线执法提供了有力的协助。二是通过群众喜闻乐见的形式开展宣传法律法规，面对面集中讲解7次，制作普法宣传视频3份，夜市宣传视频1份，公众号栏目“你问我答”普法宣传6次，发放《室内装修及建筑垃圾管理明白卡》600余份，上报宣传信息64篇，在锡林郭勒盟智慧综合调度平台—12345热线平台录入知识点22条，提高了我局的执法权威性，增强了管理区居民群众的法律意识，得到了社会的好评。紧抓“专项整治”，高效善治展现城市现代化治理新成效。1.开展公共设施及安全整改专项行动，消隐患于萌芽之中。一是针对乌拉盖管理区工信局（商务局）关于餐饮经营单位燃气安全隐患（问题）的移交函，对辖区内的燃气供应企业和非居民用户进行逐一摸排检查，尤其是辖区内的餐饮单位，向其宣传燃气安全使用常识，要求用气单位负责人强化工作人员安全和责任意识，并要求其定期自查自纠，及时消除燃气使用违规行为，提升用气安全意识。排查251家使用燃气经营商户，下达了53份责令改正通知并全部整改完成，当场处罚2起。二是对安全隐患牌匾不间断排查，共发现76处安全隐患，现全部整改完成。三是对校园周边进行了45次安全检查，以确保无隐患。四是对市用公共设施进行了105次安全检查，及时发现及时整改确保消除隐患，累计整改37处。五是对架空线路开展了2次专项安全整改，减少“蜘蛛网”线路带来的安全隐患。2.开展镇区及周边环境卫生治理专项行动。加大执法监督，出动执法检查5500人次，出动1100辆车次，查处环境卫生不合格行为共计463处。清理城乡接合处（德村、四连、五十二、二连、六连）生活、生产垃圾，计9868立方米。清理油污路面6次，出动122人次，计1.5万平方米。为样板街商户免费，配置餐厨垃圾桶300个，防止乱倒行为。3.开展镇区及周边家禽家畜整治专项行动。一是严禁在巴音胡硕镇22公里内散养家禽家畜，累计对违规放牧行为下达整改通知书16份，处罚2起。二是全面强化流浪犬的管理，重新加固建设犬舍35间，新建流浪犬猫舍1间，累计收容流浪犬176只，流浪猫12只。4.开展停车秩序管理，促进静态车辆治理取得实效。一是针对巴音胡硕大街中段停车难问题，集中在新时代文明实践中心院内施划停车位120个，极大程度缓解阳光超市门前路段停车难问题，降低车辆乱停堵塞兴达小区门口的投诉。二是针对秋季大型、重型车辆无处停放问题，北海大街与光明路丁字路口北（新看守所前）建设临时车辆停放处3.516万平方米，并建设临时公共卫生间一处，缓解管理区大型停车场车位不足，减少随路乱停行为，防止道路安全事故发生，截至目前累计停放1.2万车次。“僵尸车”统一停放至四连“僵尸车”临时存放处，减少公共车位占用，归“位”于民，累计挪移停放230车次，现存放73辆。三是农牧业机械及车辆销售企业待售新车、农牧机械统一停放至布林泉路（疫控中心传染病区）东侧新建临时存放处，建设面积0.6万平方米，现存放110辆，累计停放500余车次，解决企业无处停放难题，消除对镇容镇貌的影响。四是从5月中旬开始，通过延长值班巡查时间，对旅游旺季、秋季货运车辆进行专项管理，确保车辆停放秩序井然，市容市貌干净整洁，累计规范车辆停放3725车次。五是对镇区内模糊不清330个停车位重新进行施划，有效解决车辆乱停问题，达到一车一位、箭头方向一致、不超不余的目的。5.开展镇容镇貌综合整治专项行动，推进镇容面貌再提升。一是按照城镇精细化管理工作实施方案，重点针对影响镇容镇貌行为，针对不同行为开展专项行动，实现各个击破，集中开展23次清查、清理公益宣传条幅、广告237处，临街商住户门前乱堆放950余处，规范管理店外经营110起。二是加强对城市道路挖掘违法行为严格管控，挖掘城市道路行为同比下降70%。三是对占绿破绿行为实施高压严管，清除了镇区12处“占绿”种植行为共计清理面积1500平方米并重新实施绿化。四是强化违法建设管理，加强源头严防管控，及时发现违法行为，有效处置违法问题立案处罚2起。五是全面整改镇区内废品收购站乱占公共资源，针对镇区废品收购站乱堆乱放，站内脏乱，6家废品收购站已全部按要求完成搬迁。六是通过专人值守，根治农贸市场环境“脏乱差”问题，让“菜篮子”拎着更舒心、放心。七是从严从重打击流动商贩沿街售卖问题，累计规范经营135次。6.开展建筑垃圾排运综合整治行动。加强源头管理，主动对接排放施工企业，并开展入户宣传13次，进一步细化建筑垃圾排放备案流程，明确车辆行驶路线，严格规范排放地点，提升巡查监管力度，提高建筑垃圾规范化排放水平。制定了“建筑垃圾排运须知”，明确排运程序及严禁事项，服务与管理相结合，营造良好排运氛围。责令清理带泥上路27起，不遮盖苫布行为40起，下达整改40份。7.开展“暖民”服务，专诉专人，一对一诉专项行动。群众利益无小事，哪里有问题解决哪里，一人一诉专项解决各种“疑难杂症”，重点在油烟噪音方面，共排查隐患点40处、解决油烟排风噪影响他人行为14起，督促安装油烟净化设备安装8户，督促180餐饮单位安装了隔油设施。探索“创新实践”，数字化赋能“智慧城管”建设推进城市治理体系和治理能力现代化，以更加精细、更加科学的方式提升城市运行管理和公共服务水平，打造宜居、宜商、宜游的城市环境，弥补我地城市管理执法工作缺少正式执法人员、群众参与的积极性不高等问题，解决现在遇到的瓶颈事项，提升管理能力。一是按照2023年的预算安排，我局通过招投标形式，在巴音胡硕大街（二中至华盛商业街）建设了智慧城管执法项目，主要在车辆违停、门前堆物、流动摊贩管理、占道经营、市容环境卫生检查等方面探索智能化管理，以“无情的电脑、管理有情的大脑”。二是在试点智慧城管运行稳定后，接入体系完善的“雪亮工程”视频监控系统，探索非现场执法，补充执法力量不足问题。推动“重心下沉”，有序推进城管体制机制改革走深。一是推动城市管理与执法转型，推动力量下沉，深化落实每项事务都有专项组管理，每条街路都有城市管理责任人。目前， 8 支专项工作组工作平稳推进， 22名街长以“绣花精神”细抓每一个角落。二是执法事项平稳、有力推进，对改革后的执法的适用法律、执法清单、自由裁量等内容进行进一步梳理汇总， 编制进一步加强街道综合行政执法工作导则。三是落实综合行政执法程序规定要求，不定时召开法制专题会议，及时传达新的执法口径。印刷下发新版法律文书，保障执法办案的无缝衔接。四是并于2022年年末，配齐2名副局长，正式完成领导班子组建。锚定重点任务，全面推动高效履职。1.高质量招商引资助推经济高质量发展。一是按照管理区党工委、管委会统一安排，我局负责城市垃圾综合治理项目，本着减量化、无害化、资源化综合利用，降本增效的目的，引进社会资本积极参与城镇环卫设施建设和运营。目前，项目已投资609.45万元，购进设备16余项，修缮设施10余处，完成投资进度40%。二是满足群众城市内“最后一公里”多元化出行需求。为进一步推行绿色、低碳环保出行，牢固树立和践行绿水青山就是金山银山的理念，在全盟率先引进共享电单车，让城市更宜居、宜游、宜商。共投放2500辆电单车及附属设施，设置停车点位360个，共投入资金1000余万元。2.助力“地摊经济”升腾城市烟火气。为持续优化营商环境，开展“强化服务保障，助力地摊</w:t>
            </w:r>
            <w:r>
              <w:rPr>
                <w:rStyle w:val="19"/>
                <w:rFonts w:hint="eastAsia" w:ascii="楷体_GB2312" w:eastAsia="楷体_GB2312" w:cs="楷体_GB2312"/>
                <w:sz w:val="28"/>
                <w:szCs w:val="24"/>
                <w:bdr w:val="none" w:color="auto" w:sz="0" w:space="0"/>
                <w:lang w:val="en-US"/>
              </w:rPr>
              <w:t xml:space="preserve">经济发展”，我局先后通过走出去、学进来方式，助力“地摊经济”发展，引领广大经营户有序经营，做到放开不放任，便民不扰民。一是完善基础设施建设，安装移动卫生间4间、搭建凉亭带桌椅12套、夜市入口门头1处、夜市墙面美化750余平方米、50个摊位的遮阳棚封闭搭建、仿真草坪隔油垫6500平方米、夜市亮化等配套设施，共计投入资金412万元。二是科学规划分类管理，规划餐饮区、小吃区、玩具区、大型玩具车区共111个摊位。三是组织夜市值班巡逻共90余天，出动360余人次。四是协助工信局发放消费券10万元，带动消费30余万元，解决123名群众灵活就业问题，累计总收入约342万元。五是为场地打造网红氛围灯、为群众引进大型演出、为儿童引入马戏团、为游人精选特色美食等。3.开新局有力推进生活垃圾分类工作。一是以点带面，在党政机关、学校、公共场所、住宅小区等试点区域为突破口，探索符合乌拉盖实际，出台了切实可行的垃圾分类实施方案，再逐步扩大覆盖范围，加快建立完善的生活垃圾分类转运系统。二是依托当地成规模的再生资源回收企业共建可回收物集散场地和分拣处理中心，推动健全可回收物回收和再生利用体系，提升可回收垃圾资源化利用率。三是商业餐余垃圾、建筑垃圾清运由新美公司统一清运，由乌拉盖蒙投环境城市环境治理有限公司统一处理。四是建立以“锦绣天城”小区为试点，有序投放四分类垃圾桶，安装智能有偿可回收垃圾1处，为后续工作积累经验。五是在各单位、学校、社区开展垃圾分类宣传活动5次，形式多样，效果良好。4.助推发展冰雪产业、丰富旅游产品，把“冷资源”变成“热产业”。为打造优美奇幻的冰雪世界，利用管理区得天独厚的冰雪资源优势，我局和文旅局联合主办首届全民雪雕创意大赛。利用空地建设雪雕创意园区1.8万平方米，制作大小雪坯子52个供参赛单位雕刻创意。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4"/>
          <w:rFonts w:hint="eastAsia" w:ascii="楷体_GB2312" w:eastAsia="楷体_GB2312" w:cs="楷体_GB2312"/>
          <w:sz w:val="28"/>
          <w:szCs w:val="28"/>
          <w:lang w:val="en-US"/>
        </w:rPr>
        <w:t>周志强</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4"/>
          <w:rFonts w:hint="eastAsia" w:ascii="楷体_GB2312" w:eastAsia="楷体_GB2312" w:cs="楷体_GB2312"/>
          <w:sz w:val="28"/>
          <w:szCs w:val="28"/>
          <w:lang w:val="en-US"/>
        </w:rPr>
        <w:t xml:space="preserve">15247985886  </w:t>
      </w:r>
      <w:r>
        <w:rPr>
          <w:rFonts w:hint="eastAsia" w:ascii="楷体_GB2312" w:eastAsia="楷体_GB2312" w:cs="楷体_GB2312"/>
          <w:b/>
          <w:bCs/>
          <w:sz w:val="28"/>
          <w:szCs w:val="28"/>
          <w:lang w:eastAsia="zh-CN"/>
        </w:rPr>
        <w:t>报送日期：</w:t>
      </w:r>
      <w:r>
        <w:rPr>
          <w:rStyle w:val="14"/>
          <w:rFonts w:hint="eastAsia" w:ascii="楷体_GB2312" w:eastAsia="楷体_GB2312" w:cs="楷体_GB2312"/>
          <w:b/>
          <w:bCs/>
          <w:sz w:val="28"/>
          <w:szCs w:val="28"/>
          <w:lang w:val="en-US"/>
        </w:rPr>
        <w:t>2024年04月08日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F3779E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8"/>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5"/>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61"/>
    <w:basedOn w:val="13"/>
    <w:uiPriority w:val="0"/>
    <w:rPr>
      <w:rFonts w:hint="default" w:ascii="Times New Roman" w:hAnsi="Times New Roman" w:eastAsia="楷体_GB2312" w:cs="Times New Roman"/>
      <w:sz w:val="32"/>
      <w:szCs w:val="24"/>
    </w:rPr>
  </w:style>
  <w:style w:type="character" w:customStyle="1" w:styleId="15">
    <w:name w:val="页眉 Char"/>
    <w:basedOn w:val="13"/>
    <w:link w:val="9"/>
    <w:locked/>
    <w:uiPriority w:val="0"/>
    <w:rPr>
      <w:rFonts w:hint="default" w:ascii="Times New Roman" w:hAnsi="Times New Roman" w:eastAsia="宋体" w:cs="Times New Roman"/>
      <w:sz w:val="18"/>
      <w:szCs w:val="18"/>
    </w:rPr>
  </w:style>
  <w:style w:type="character" w:customStyle="1" w:styleId="16">
    <w:name w:val="font51"/>
    <w:basedOn w:val="13"/>
    <w:uiPriority w:val="0"/>
    <w:rPr>
      <w:rFonts w:hint="eastAsia" w:ascii="黑体" w:hAnsi="宋体" w:eastAsia="黑体" w:cs="黑体"/>
      <w:sz w:val="36"/>
      <w:szCs w:val="24"/>
    </w:rPr>
  </w:style>
  <w:style w:type="character" w:customStyle="1" w:styleId="17">
    <w:name w:val="hps"/>
    <w:basedOn w:val="13"/>
    <w:uiPriority w:val="0"/>
  </w:style>
  <w:style w:type="character" w:customStyle="1" w:styleId="18">
    <w:name w:val="页脚 Char"/>
    <w:basedOn w:val="13"/>
    <w:link w:val="8"/>
    <w:locked/>
    <w:uiPriority w:val="0"/>
    <w:rPr>
      <w:rFonts w:hint="default" w:ascii="Times New Roman" w:hAnsi="Times New Roman" w:eastAsia="宋体" w:cs="Times New Roman"/>
      <w:sz w:val="18"/>
      <w:szCs w:val="18"/>
    </w:rPr>
  </w:style>
  <w:style w:type="character" w:customStyle="1" w:styleId="19">
    <w:name w:val="font71"/>
    <w:basedOn w:val="13"/>
    <w:uiPriority w:val="0"/>
    <w:rPr>
      <w:rFonts w:hint="default" w:ascii="Times New Roman" w:hAnsi="Times New Roman" w:eastAsia="楷体_GB2312" w:cs="Times New Roman"/>
      <w:sz w:val="28"/>
      <w:szCs w:val="24"/>
    </w:rPr>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2024-04-10T08:56:09Z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DBFAA196C157E584A9E31566F2E148D2</vt:lpwstr>
  </property>
</Properties>
</file>