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20"/>
          <w:b/>
          <w:bCs/>
          <w:sz w:val="30"/>
          <w:szCs w:val="30"/>
          <w:lang w:val="en-US"/>
        </w:rPr>
        <w:t>121525007438632106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20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锡林郭勒盟乌拉盖管理区妇幼保健计划生育服务中心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锡林郭勒盟乌拉盖管理区妇幼保健计划生育服务中心（乌拉盖管理区妇幼保健所））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为本辖区内妇女儿童提供围产保健、妇女保健、儿童保健等妇幼保健服务和妇女儿童常见病防治、助产技术服务等，承担计划生育宣传教育、技术服务、优生指导、药具发放、信息咨询、随访服务、生殖保健、人员培训等八项职能；开展妇幼重大公共卫生服务项目、孕前优生健康检查和出生缺陷综合防治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巴音胡硕镇东街1号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赵有文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46</w:t>
            </w: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乌拉盖管理区卫生健康委员会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187.2086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5"/>
                <w:sz w:val="32"/>
                <w:szCs w:val="32"/>
                <w:bdr w:val="none" w:color="auto" w:sz="0" w:space="0"/>
                <w:lang w:val="en-US"/>
              </w:rPr>
              <w:t>225.3661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锡林郭勒盟乌拉盖管理区妇幼保健计划生育服务中心.公益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，在管理区卫生健康委员会的领导下，认真贯彻《事业单位登记管理暂行条例》和有关法律、法规、政策，按照核准登记的业务范围开展活动，我单位依法积极开展妇幼保健和“三查、四术”及咨询工作；对基层进行业务指导和培训；计划生育知识宣传与健康教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是努力降低出生缺陷及孕前管理。为88名待孕及早孕妇女免费发放叶酸241瓶，并做好随访工作；依托人民医院开展免费婚检38对，完成孕前优生健康检查58人。二是孕产妇系统管理情况。管理孕产妇115人，产后访视率100%，其中管理高危孕产妇80人,规范色标管理，并定期进行随访，指导孕检。完成建卡建册115人，早孕建卡95人，严格按照管理规范进行随访，指导孕妇定期进行孕期健康检查。家庭医生签约115人。无孕产妇死亡。管理孕妇77人。三是儿童系统管理情况。管理0-6岁儿童1081人，系统管理973人；3岁以下儿童341人，系统管理307人；新生儿116人，及时为新出生儿童建卡、建册、建档，完成建卡116人，建卡率100%，新生儿访视率100%；依托乌拉盖管理区人民医院完成新生儿疾病筛查和听力筛查各115人。开展0—3岁儿童日常健康体检335人，及时将体检信息录入儿童健康信息管理系统。38为加强托幼机构卫生保健管理，提高托幼机构儿童保健水平，为管理区各幼儿园704名儿童进行了入园入托健康体检，并及时将体检信息录入系统，向幼儿园反馈体检结果并作出指导。完成0-6岁儿童进行眼保健及视力筛查1038人，筛查异常视力93人。0-6岁儿童家庭医生签约958人，依托人民医院发放出生医学证明首次签发21枚，换发2枚，补发9枚。无儿童死亡。四是依托人民医院圆满完成“两癌筛查”，完成宫颈癌筛查556人，其中城镇地保护10人，乳腺癌筛查772人，其中城镇低保户10人。五是妇儿两纲工作。结合实际制定工作方案，完成工作信息上报和数据填报等工作。六是开展妇幼“两个系统”管理等相关工作进行业务督导。深入两场卫生院督导4次，现场查看了卫生院“七卡八薄”、孕产妇保健卡和儿童保健卡的填写及信息录入情况，查阅了避孕药具和叶酸的发放及随访管理情况，对存在的问题现场进行反馈，并指导及时完成整改。6月和10月，先后两次分别对乌拉盖管理区幼儿园、巴音胡硕镇幼儿园和真爱幼幼全日制早教亲子园的膳食指导、卫生消毒、健康体检和体格锻炼等情况进行了检查指导，对存在的记录不规范、工作档案不全等问题现场进行了反馈，要求及时完成整改。七是组织开展业务培训。为进一步做好管理区妇幼“两个系统”管理，提升助产机构及基层卫生院孕产妇、儿童系统管理水平，规范完成各项工作任务，组织开展了妇幼“两个系统”管理暨统计监测培训会议，卫建委、医院、哈贺两场卫生院、妇幼以及系统内妇幼专干及领导参加了培训会议，为全面提升妇幼健康工作奠定了基础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医疗机构执业许可证有效期为2027年6月27日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>张文文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 xml:space="preserve">15247850470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7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2024年02月22日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FFF68A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6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8">
    <w:name w:val="hps"/>
    <w:basedOn w:val="13"/>
    <w:uiPriority w:val="0"/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2024-04-10T08:53:25Z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176DC297AF4F8B7505E3156698425B57</vt:lpwstr>
  </property>
</Properties>
</file>