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12152500462181010M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苏尼特左旗公路养护中心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2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苏尼特左旗公路养护中心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确保所辖公路畅通。承担所辖公路应急保障、抗灾抢险、交通战备、安全生产、路域环境治理、节能减排、防灾减灾、病害维修及日常养护工作，组织实施公路养护工程、完成公路养护质量指标。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苏尼特左旗满都拉图镇白音宝力格街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高宏亮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1108</w:t>
            </w: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财政补助（财政补助）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锡林郭勒盟交通运输事业发展中心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157430.84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17"/>
                <w:sz w:val="32"/>
                <w:szCs w:val="32"/>
                <w:bdr w:val="none" w:color="auto" w:sz="0" w:space="0"/>
                <w:lang w:val="en-US"/>
              </w:rPr>
              <w:t>163406.63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苏尼特左旗公路养护中心.公益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sz w:val="32"/>
                <w:szCs w:val="24"/>
                <w:bdr w:val="none" w:color="auto" w:sz="0" w:space="0"/>
                <w:lang w:val="en-US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2023年度，我单位在锡盟交通运输事业发展中心的领导下，认真贯彻执行《事业单位登记管理暂行条例》和实施细则，严格按照有关变更登记规定执行。按照标准登记的业务范围开展活动，完成全年公路养护任务。本年度无变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公路小修保养完成情况：干线公路G331线完成年平均优良路率 65.2 %，G209线完成年平均优良路率 82.0 %，S222线完成年平均优良路率73.6 %，机械完好率98.5%，机械利用率86%。 小修保养完成工程量：2023年1月--11月，巡路119202公里；清除路面积雪61.9万平方米，撒融雪剂20吨；清理路域环境270.3公里，路面保洁 7456千平米；路况普查 270.3公里；油路灌缝（S222线）108公里，抗裂贴修补贴路面网裂（S222线）1600平米，贴缝带（G331新线）90.7公里，密封胶灌缝（G209线）40公里，清理路面积沙7500立方米，清理涵洞（209道）积沙3364立方米，清理边沟积沙4300立方米，处理水毁冲沟 300立方米，整修路肩56.4万平米，整修边坡37.6万平米，G331（新）线边坡（沟）防护加固、维修6.24立方米；开挖边沟、截水沟、排水沟共2653.6立方米，粉刷护栏柱2211根，粉刷桥梁栏杆664米，粉刷桥体14座，维修防雪网28200米，更换轮廓标、百米标260根，混凝土护栏柱更换170根，道口桩更换30根，更换防眩板10根，更换里程牌10根。采备防滑料150立方米 。 自治区下达的养护工程任务完成情况：2023年锡盟普通干线公路G209线K14+000-K24+000段、G331线K6046+000-K6068+586、K6083+986+K6103+000段公路养护工程，共计63.719公里，按照设计规范要求于6月15日开始施工，施工期间无安全生产事故发生，9月29日完工并顺利通车。 公路养护专项工程完成情况： 全面开展公路路域环境综合治理活动。养护中心巡查人员每日对停车区及公路控制区内的垃圾进行清理。组织全体职工对辖区的白色垃圾及生活垃圾进行处理。至今出动依维柯4台次，农用车2200台次，皮卡车40台次，应急指挥车40台次，共清理公路沿线垃圾1500立方米，使我辖区路段路域环境得到了较大提升，获得广大群众的好评。 加强道班建设。一是强道班制度文化建设，制定和完善道班各项管理制度。二是加强道班精神文化建设，不断改进职工生活环境及设施，对满都拉图道班宿舍楼及办公楼保温、自来水进行维修 。三是开展绿色生态养护，在满都拉图镇道班和黑淖道班种植120棵树苗，改善道班内的生态环境。四是养护中心今年在德日斯台的暖棚和院内种植了各种蔬菜，改善道班职工生产生活条件。 坚持节能减排，防治大气污染。加大节能减排宣传力度，开展节能减排宣传周活动，不断提高节能意识。在施工过程中做好污染防治工作，切实做好施工现场等垃圾清理、污染防治和环境治理工作，确保公路路面整洁干净、达到养护工程绿色环保的目标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17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>康俊芸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6"/>
          <w:rFonts w:hint="eastAsia" w:ascii="楷体_GB2312" w:eastAsia="楷体_GB2312" w:cs="楷体_GB2312"/>
          <w:sz w:val="28"/>
          <w:szCs w:val="28"/>
          <w:lang w:val="en-US"/>
        </w:rPr>
        <w:t xml:space="preserve">13947987000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6"/>
          <w:rFonts w:hint="eastAsia" w:ascii="楷体_GB2312" w:eastAsia="楷体_GB2312" w:cs="楷体_GB2312"/>
          <w:b/>
          <w:bCs/>
          <w:sz w:val="28"/>
          <w:szCs w:val="28"/>
          <w:lang w:val="en-US"/>
        </w:rPr>
        <w:t>2024年01月25日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@黑体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@宋体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@楷体_GB2312">
    <w:panose1 w:val="020B0500000000000000"/>
    <w:charset w:val="86"/>
    <w:family w:val="auto"/>
    <w:pitch w:val="fixed"/>
    <w:sig w:usb0="30000083" w:usb1="2BDF3C10" w:usb2="00000016" w:usb3="00000000" w:csb0="602E0107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altName w:val="DejaVu Math TeX Gyre"/>
    <w:panose1 w:val="02040503050406030204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F59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7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hps"/>
    <w:basedOn w:val="13"/>
    <w:uiPriority w:val="0"/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Words>98</Words>
  <Characters>561</Characters>
  <Lines>4</Lines>
  <Paragraphs>1</Paragraphs>
  <TotalTime>45392.4375000016</TotalTime>
  <ScaleCrop>false</ScaleCrop>
  <LinksUpToDate>false</LinksUpToDate>
  <CharactersWithSpaces>658</CharactersWithSpaces>
  <Application>WPS Office_11.8.2.11653_F1E327BC-269C-435d-A152-05C5408002CA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雨林木风</dc:creator>
  <cp:lastModifiedBy>inspur</cp:lastModifiedBy>
  <dcterms:modified xsi:type="dcterms:W3CDTF">2024-04-10T10:34:24Z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F303B0E2C2ADE8D8B0FA156628DBCAA3</vt:lpwstr>
  </property>
</Properties>
</file>