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12152500MB1153869G</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7"/>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乌拉盖管理区统计调查中心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7"/>
                <w:b/>
                <w:bCs/>
                <w:sz w:val="36"/>
                <w:szCs w:val="24"/>
                <w:bdr w:val="none" w:color="auto" w:sz="0" w:space="0"/>
              </w:rPr>
              <w:t>法</w:t>
            </w:r>
            <w:r>
              <w:rPr>
                <w:rStyle w:val="17"/>
                <w:b/>
                <w:bCs/>
                <w:spacing w:val="30"/>
                <w:sz w:val="36"/>
                <w:szCs w:val="24"/>
                <w:bdr w:val="none" w:color="auto" w:sz="0" w:space="0"/>
              </w:rPr>
              <w:t>定代表</w:t>
            </w:r>
            <w:r>
              <w:rPr>
                <w:rStyle w:val="17"/>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乌拉盖管理区统计调查中心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承担机关日常运转、综合协调服务、办公自动化、文书档案、统计资料电子化、公益性服务；重要统计活动宣传、相关影像资料录制、编辑及统计舆情监测；普查调查项目数据处理、软件维护、基层调查员操作指导等技术保障；相关统计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锡盟乌拉盖管理区巴音胡硕镇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岳子茗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1</w:t>
            </w:r>
            <w:r>
              <w:rPr>
                <w:rStyle w:val="16"/>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6"/>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6"/>
                <w:rFonts w:hint="eastAsia" w:ascii="楷体_GB2312" w:eastAsia="楷体_GB2312" w:cs="楷体_GB2312"/>
                <w:sz w:val="28"/>
                <w:szCs w:val="28"/>
                <w:bdr w:val="none" w:color="auto" w:sz="0" w:space="0"/>
                <w:lang w:val="en-US"/>
              </w:rPr>
              <w:t>锡盟乌拉盖管理区统计局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6"/>
                <w:sz w:val="32"/>
                <w:szCs w:val="32"/>
                <w:bdr w:val="none" w:color="auto" w:sz="0" w:space="0"/>
                <w:lang w:val="en-US"/>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乌拉盖管理区统计调查中心.公益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本年度共进行变更登记： 全年无变更 变更登记的时间： 变更登记的原因：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6"/>
                <w:rFonts w:hint="eastAsia" w:ascii="楷体_GB2312" w:eastAsia="楷体_GB2312" w:cs="楷体_GB2312"/>
                <w:sz w:val="28"/>
                <w:szCs w:val="24"/>
                <w:bdr w:val="none" w:color="auto" w:sz="0" w:space="0"/>
                <w:lang w:val="en-US"/>
              </w:rPr>
              <w:t xml:space="preserve">一、扎实开展城乡住户调查工作。一是认真做好管理区城乡居民收入和支出的统计调查工作，按月做好居民收支调查样本的收集与录入工作，按季度上报居民收支数据，较好的完成了全年的城乡调查工作。二是做好辅助调查员和记账户的培训工作。多次组织召开住户调查业务培训会,宣传了城乡一体化住户调查的目的和意义，规范了账本填写，讲解了住户记账的重要指标、注意事项，并对管理区城乡住户调查工作提出了明确的要求。三是扎实有序开展记账户入户走访工作。 加强调查队与记账户和谐关系，切实解决记账户与辅助调查员在工作中遇到的具体问题，深入各镇场走访记账户，强化了记账户对住户调查工作的理解和重视，为提高记账积极主动性、提升记账工作质量奠定坚实基础。 二、做好畜禽监测调查工作。为准确掌握管理区畜禽生产规模情况，认真开展季度畜禽规模生产样本调查工作。一是强化业务培训。统计调查中心采用集中培训和个别辅导相结合的形式对基层统计站工作人员进行业务培训，强化基层数据质量控制，增强调查员的责任感，提高数据采集技能。二是强化数据评估。业务人员要加强数据的横向、纵向对比分析，特别对变动明显的数据要进一步准确核实，找到原因，以证实调查结果的真实性和准确性。 三、积极推进月度劳动力调查工作。一是加强业务培训，通过现场培训和实际操作的方式进行调查员业务培训工作，主要对调查制度、PAD数据采集操作、调查表填写说明、逻辑审查、调查表填写规则、入户时间节点、入户询问技巧、指标解释等进行培训。二是注重宣传，采取业务人员陪同调查员入户走访的方式进入到每一个样本户家中，赠送了小礼品，做好事前沟通；发放了《致调查户的一封信》，做好了事前宣传。三是入户调查，局主要领导、分管领导经常带队开展入户调查走访工作，调查员通过手持PAD开启定位并现场填写的方式对采集到的数据进行上报，对于遇到的疑难问题当场研究解决，对于一些特殊指标进行反复研究，确保了采集上报的数据真实准确。 四、认真开展畜牧业统计调查工作。全面掌握乌拉盖管理区牲畜存栏数量和畜种结构以及畜产品产量，按照上级部门要求，对所辖范围内的所有牲畜开展统计调查，由基层统计调查人员收集数据，经过各级统计机构对数据进行层层审核把关，最终上报数据。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6"/>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6"/>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李青松</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18202933117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2024年01月29日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F9F1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4"/>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20"/>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页脚 Char"/>
    <w:basedOn w:val="13"/>
    <w:link w:val="8"/>
    <w:locked/>
    <w:uiPriority w:val="0"/>
    <w:rPr>
      <w:rFonts w:hint="default" w:ascii="Times New Roman" w:hAnsi="Times New Roman" w:eastAsia="宋体" w:cs="Times New Roman"/>
      <w:sz w:val="18"/>
      <w:szCs w:val="18"/>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font71"/>
    <w:basedOn w:val="13"/>
    <w:uiPriority w:val="0"/>
    <w:rPr>
      <w:rFonts w:hint="default" w:ascii="Times New Roman" w:hAnsi="Times New Roman" w:eastAsia="楷体_GB2312" w:cs="Times New Roman"/>
      <w:sz w:val="28"/>
      <w:szCs w:val="24"/>
    </w:rPr>
  </w:style>
  <w:style w:type="character" w:customStyle="1" w:styleId="17">
    <w:name w:val="font51"/>
    <w:basedOn w:val="13"/>
    <w:uiPriority w:val="0"/>
    <w:rPr>
      <w:rFonts w:hint="eastAsia" w:ascii="黑体" w:hAnsi="宋体" w:eastAsia="黑体" w:cs="黑体"/>
      <w:sz w:val="36"/>
      <w:szCs w:val="24"/>
    </w:rPr>
  </w:style>
  <w:style w:type="character" w:customStyle="1" w:styleId="18">
    <w:name w:val="hps"/>
    <w:basedOn w:val="13"/>
    <w:uiPriority w:val="0"/>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页眉 Char"/>
    <w:basedOn w:val="13"/>
    <w:link w:val="9"/>
    <w:locked/>
    <w:uiPriority w:val="0"/>
    <w:rPr>
      <w:rFonts w:hint="default"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2024-04-10T11:11:10Z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C24453C330673F2D4E0316664744216D</vt:lpwstr>
  </property>
</Properties>
</file>