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7"/>
          <w:b/>
          <w:bCs/>
          <w:sz w:val="30"/>
          <w:szCs w:val="30"/>
          <w:lang w:val="en-US"/>
        </w:rPr>
        <w:t>12152500MB1M26608X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7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锡林郭勒盟红十字会综合保障中心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8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锡林郭勒盟红十字会综合保障中心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为盟红十字会提供综合保障服务。协助盟红十字会完成备灾救灾救助物资收储、转运、发放,组织红十字会志愿者参与应急救援、志愿服务,开展备灾救灾物资相关培训和人道应急救援演练等工作,开展备灾救灾物资募捐活动和组织群众开展救灾、救助、救护、生命安全健康教育等活动，开展应急救护师资、救护员培训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锡林浩特市锡林西大街21号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柒拾捌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锡林郭勒盟红十字会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20"/>
                <w:sz w:val="32"/>
                <w:szCs w:val="32"/>
                <w:bdr w:val="none" w:color="auto" w:sz="0" w:space="0"/>
                <w:lang w:val="en-US"/>
              </w:rPr>
              <w:t>7.87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锡林郭勒盟红十字会综合保障中心.公益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2023年度我单位认真执行《事业单位登记管理暂行条例》及《事业单位登记管理暂行条例实施细则》，根据有关法律、法规和政策，严格按照核准登记的宗旨和业务业务范围开展活动。全年无变更。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一、认真执行《锡林郭勒盟红十字会综合保障中心章程》，规范本单位行为。 二、按照登记的宗旨和业务范围，开展活动。协助盟红十字会完成备灾救灾救助物资收储、转运、发放,组织红十字会志愿者参与应急救援、志愿服务,开展备灾救灾物资相关培训和人道应急救援演练等工作,开展备灾救灾物资募捐活动和组织群众开展救灾、救助、救护、生命安全健康教育等活动，开展应急救护师资、救护员培训等工作。 三、取得的主要社会效益和经济效益。1、加强理论学习，深入推进政治建设。深入学习党的二十大精神和习近平总书记重要讲话及指示批示精神，完整、准确、全面贯彻新发展理念，紧紧围绕盟委、行署重点工作，主动融入大局、服务大局。自学习贯彻习近平新时代中国特色社会主义思想主题教育开展以来，牢牢把握“学思想、强党性、重实践、建新功”总要求，全面落实“以学铸魂、以学增智、以学正风、以学促干”的重要要求，聚焦两件大事，积极参与学习、调研、检视整改、为民办实事等各项工作中，充分发挥综合保障中心职能职责，促进红十字事业高质量发展的强大合力，推动各项工作再上新台阶。2、提档升级红十字系统备灾和救灾物资储备库。加大救灾备灾能力建设，优化物资储备，投入70万元对1000平物资储备库进行升级改造；投入60万元储备棉被、帐篷等必要备灾救灾物资，现储备有备灾救灾物资11类3000余件。储备库库房外同时配有晾晒场、停车场、防雨罩棚等设施设备，保证特种物资和大型物资到达时使用，进一步推动备灾救灾物资储备库标准化建设升级达标工作。目前，全盟红十字系统现有备灾救灾储备金1203.4万余元，其中盟红十字会有306万余元。 3、进一步加强疫情防控工作。面对2022年锡林浩特市、二连浩特市疫情，聚焦中心任务，统筹做好社区疫情防控工作和募集抗疫资金，确保打好胜仗。在会机关党组的统一领导下，中心全体干部与会机关干部一同坚守31天，完成4个包联小区1600余户3500余人静默管理防疫要求，守牢疫情“第一道防线”，动员全盟各级辖区内企业奉献爱心，及时接收发放捐赠款物。2022年全盟共接收捐款捐物8083万余元，其中，盟本级共接收捐款捐物5326万余元，创下历史新高。4、聚焦人道文化传播。建立全方位、立体式、广覆盖的线上、线下人道文化宣传矩阵，协助新建人道文化传播基地、传播点13处，编印发放“人道相援·血脉相髓”宣传文汇2000册，推送刊发红十字新闻和信息900余篇（条），在公园、景点以及有条件的苏木镇文化广场、嘎查社区党群服务中心、学校嵌入红十字精神，有形、有感、有效讲好红十字故事，传播社会正能量。5、聚焦救援救助救护工作。协助开展了防灾减灾应急救援培训演练，提升应急救援能力。强化应急救护工作，大力推进应急救护培训“五进”工作，持续推进“红十字‘救’在身边”应急救护培训向能源、化工、矿山等企业覆盖，全面实施“红十字‘救’在身边”行动，累计培训应急救护员5245人，普及性培训3.9万余人次。协助组织开展“博爱助困”“博爱助学”等人道救助活动，累计向困难群众发放救助款物473.7万余元，其中盟本级发放救助款物74.2万余元。积极申请“小天使”“天使阳光”等人道救助项目，累计救助白血病、先心病儿童4人共计15万元。协助开展“光明行”眼健康筛查活动，共筛查4176人，实施复明手术179例，提前完成100例手术任务，为全盟102所中小学87941名学生进行了眼健康筛查并建档，筛查全盟幼儿园学生11452名，免费为斜视弱视困难家庭学生配镜67个。协助开展“助立行”边境地区困难家庭患者膝髋关节置换救助行动。坚持把“博爱家园”项目作为助力乡村振兴、社会治理的重要抓手，推动博爱家园项目建设，积极向自治区申报了3个社区版博爱家园项目和1个乡村版博爱家园项目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>王婷婷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 xml:space="preserve">15148620129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9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2024年03月21日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EE95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5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6">
    <w:name w:val="hps"/>
    <w:basedOn w:val="13"/>
    <w:uiPriority w:val="0"/>
  </w:style>
  <w:style w:type="character" w:customStyle="1" w:styleId="17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8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9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20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45392.4375000016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2024-04-10T11:12:27Z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07B5B7EFF0D2726D9B03166670DD3B2D</vt:lpwstr>
  </property>
</Properties>
</file>