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12152500MB1K78158N</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锡林郭勒盟品牌建设促进中心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锡林郭勒盟品牌建设促进中心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负责中央关于农畜产品区域公用品牌建设促进工作方针政策和自治区党委、盟委有关决策部署的贯彻落实。负责全盟农畜产品区域公用品牌发展思路、工作计划拟定，政策建议、措施办法提出，全盟农畜产品区域公用品牌体系建设、使用管理、宣传推广、渠道建设、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内蒙古自治区锡林郭勒盟锡林浩特市锡林大街盟党政大楼11楼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闫利军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100</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锡林郭勒盟行政公署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29.56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364.91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锡林郭勒盟品牌建设促进中心.公益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严格遵守国家有关法律法规政策，认真贯彻《事业单位登记管理暂行条例》和《事业单位登记管理暂行条例实施细则》，按照要求及时进行了新成立事业单位登记管理，并按照核准登记的宗旨和业务范围开展相关活动，没有变更事项，没有违法违规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一、聚焦聚力两件大事，扎实推进品牌建设 （一）抓好品牌使用管理。一是开展锡林郭勒羊品牌授权工作。新增威远、蒙强2家授权企业，品牌授权生产企业达6家。锡林郭勒羊品牌产品平均溢价达8.7%。二是推进锡林郭勒奶酪品牌授权。盟传统乳制品协会与17家预授权经营主体签订品牌授权合同，并报国家知识产权局备案。 （二）加大品牌宣传推广。一是聚焦大平台，在内蒙古卫视、交通广播频道，首都机场、大兴机场、北京地铁，呼市机场、锡市机场、高速出入口擎天柱等交通枢纽、重点部位投放品牌广告。二是聚焦新媒体，联合本土网红达人和创作团队，依托品牌新媒体账号矩阵，创新制作100余期短视频、软文、图文等新媒体内容。三是聚焦大事件，组织开展锡林郭勒奶酪品牌发布会、锡林郭勒区域公用品牌电商购物季系列活动，全面展现锡林郭勒羊、锡林郭勒奶酪品牌形象和品牌产品；参加第九届内蒙古品牌大会暨内蒙古农牧业品牌影响力论坛、“绿品出塞 重庆有约”京蒙消费帮扶集采推介会、“辽阔草原 锡林郭勒”文化旅游推介会、内蒙古旅游那达慕、第十三届全国优质农产品展销周暨内蒙古优质农畜产品北京展示品鉴推介会、首届马超联赛、冰上龙舟等热点活动，通过品牌植入和推介、产品体验等形式进行宣传。一年来，锡林郭勒区域公用品牌在各类媒体平台曝光量达到10亿次以上。 （三）积极开拓销售渠道。一是推动组建国有供应链管理公司和冷链物流公司，开展品牌产品线上、线下官方销售渠道建设运营、产品供应链组织和冷链物流仓储服务工作，参与品牌产供销一体化发展。全年，杭州前置仓累计入仓227.3吨，出仓113.4吨。二是抓好官方线上销售平台建设。委托国有企业开通锡希珍品抖音官方店铺，联合本土网红形成销售矩阵常态化线上直播带货，策划组织“双十一”“双十二”重要节点大型专场直播活动，持续推动京东、天猫品牌旗舰店运营。全年，通过官方线上平台销售锡林郭勒羊、锡林郭勒奶酪品牌产品400余万元，进一步扩大品牌影响力。三是布局官方线下销售渠道。建成运营呼市锡林郭勒奶酪旗舰店和8家奶酪授权销售店，累计销售164万元。正在推进呼市白塔机场锡林郭勒品牌形象店、呼市两处邮政营业厅奶酪销售门店建设。正在呼市新城宾馆、发展大厦、职工之家、锡市蒙古丽宫、元和等酒店设奶酪无人售货机。四是开展与大渠道合作。与中石油内蒙古分公司合作，推出17款锡林郭勒羊、锡林郭勒奶酪品牌联名产品进入内蒙古、北京、上海、陕西、辽宁、黑龙江、吉林、四川等地中石油销售渠道，已累计销售2000余万元。与东方甄选合作，成功组织锡林郭勒专场和内蒙古专场直播活动，共销售1100余万元。与自治区驻京办、中国邮政呼市分公司合作，推动品牌产品进驻北京内蒙古大厦、内蒙古建筑职业技术学院邮政小店。 （四）夯实品牌运营基础。一是开展锡林郭勒羊、锡林郭勒奶酪品牌授权前期调研工作，优化品牌授权管理办法，提高准入门槛，加强管理措施，夯实2024年品牌授权管理工作基础。盟品牌中心会同相关部门赴锡市、阿旗、乌拉盖管理区等11个旗市（区），实地调研申报主体羊源奶源、生产条件、产品销售等情况。同时，按照行署工作安排，修订《锡林郭勒羊区域公用品牌授权管理办法》《锡林郭勒奶酪区域公用品牌和地理标志证明商标授权使用管理办法》，为下一步授权工作奠定基础。二是按照锡林郭勒奶酪区域公用品牌和地理标志证明商标同步推进的原则，启动锡林郭勒奶酪区域公用品牌产品扩项，将更多优质的奶酪产品列入品牌范围，构建传统奶酪与非传统奶酪产品体系，相关内容已列入《授权使用管理办法》。三是完成“锡林郭勒羊 纯正草原羊”新阶段品牌口号著作权登记保护与广告画面更换，面向全国范围征集锡林郭勒羊品牌宣传用语，力争以简明扼要且通俗易懂的语言展现锡林郭勒羊品质特性。前期筛选工作已完成，待行署研究确定后，向社会公布。四是积极加强锡林郭勒奶酪从业人员培训，进一步提升相关人员专业能力与管理水平，为锡林郭勒奶酪品牌发展培育优质人才队伍。五是9月，在呼市举办锡林郭勒奶酪区域公用品牌发布会暨品牌旗舰店开业仪式，自治区政府，相关厅局主要领导出席，10余家中央、自治区、地市级及盟级媒体进行了现场报道。 二、坚持党建引领，狠抓各项工作落实 一是持续加强思想政治建设。把学习贯彻习近平新时代中国特色社会主义思想作为首要政治任务，坚决贯彻落实习近平总书记对内蒙古的重要指示批示精神，以实际行动忠诚拥护“两个确立”、坚决做到“两个维护”。二是扎实推进主题教育走深走实。牢牢把握“学思想、强党性、重实践、建新功”的总要求，努力推动主题教育取得实效。三是切实抓好铸牢中华民族共同体意识教育。2023年荣获全盟第六批民族团结进步示范区示范单位。四是持续加强基层党组织建设。成功创建北疆模范机关先进单位，中心党支部被评为盟直机关“最强党支部”。五是扎实开展党风廉政建设。六是持续加强规范化管理和干部队伍建设。2023年获评楚古兰街道第九届“十佳”志愿服务先进集体，被评为全盟信息工作先进单位。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王欣欣</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15148640082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2024年03月27日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D2C143"/>
    <w:rsid w:val="FE7E6D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hps"/>
    <w:basedOn w:val="13"/>
    <w:uiPriority w:val="0"/>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2024-04-10T11:33:44Z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803ECC3133BFF11798081666F95B73E3</vt:lpwstr>
  </property>
</Properties>
</file>