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12152500MB1H91421N</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5"/>
                <w:rFonts w:hint="eastAsia" w:ascii="楷体_GB2312" w:eastAsia="楷体_GB2312" w:cs="楷体_GB2312"/>
                <w:sz w:val="32"/>
                <w:szCs w:val="24"/>
                <w:bdr w:val="none" w:color="auto" w:sz="0" w:space="0"/>
                <w:lang w:val="en-US"/>
              </w:rPr>
              <w:t>锡林郭勒盟委法规政策研究中心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锡林郭勒盟委法规政策研究中心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贯彻落实党中央关于党内法规政策研究工作的方针政策，落实自治区党委和盟委决策部署。党内法规制度理论研究以及重大课题重要问题的调研、重大决策专业性法律咨询、重大紧急信息和应急值守、全盟重要紧急信息整理和报送、党务公开信息和党内法规信息收集整理、党务公开信息平台及新媒体平台的建设和服务、保密机要辅助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锡林浩特市锡林大街盟党政大楼8楼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王海涛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5</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中共内蒙古自治区锡林郭勒盟委员会办公室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sz w:val="32"/>
                <w:szCs w:val="24"/>
                <w:bdr w:val="none" w:color="auto" w:sz="0" w:space="0"/>
                <w:lang w:val="en-US"/>
              </w:rPr>
              <w:t>7.1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锡林郭勒盟委法规政策研究中心.公益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5"/>
                <w:sz w:val="32"/>
                <w:szCs w:val="24"/>
                <w:bdr w:val="none" w:color="auto" w:sz="0" w:space="0"/>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深入贯彻党中央关于党内法规政策研究工作决策部署，全面落实自治区党委和盟委工作要求，紧紧围绕中心、服务大局，扎实推动法规政策研究、党务公开、重大紧急信息报送和应急值守等各项工作。 （一）法规政策研究工作。组织开展党内法规政策理论研究、宣传普及和重大课题重要问题调查研究工作。积极落实国家和自治区普法规划中党内法规宣传普及组织协调相关工作。全面做好党内法规信息收集整理服务，盟委党内规范性文件实施后评估辅助性工作。配合做好盟委法律顾问的组建和日常管理基础性、事务性工作。 （二）党务公开工作。围绕深入贯彻落实《中国共产党党务公开条例（试行）》和《内蒙古自治区党委贯彻〈中国共产党党务公开条例（试行）〉实施细则》，组织召开盟委党务公开工作联席会议，制定印发《中共锡林郭勒盟委员会2023年党务公开工作要点》，明确了24项具体举措，促进党务公开工作规范有序开展。建立党务公开工作情况反馈通报机制，促进各地各部门责任落实、任务落实。在锡林郭勒电子政务内网开设“党务公开”专栏，设置6个模块发布党务信息，指导督促盟委党务公开工作联席会议有关成员单位按照盟委党务公开目录进行发布，切实提升盟委党务公开工作影响力。根据新形势新要求，参照自治区重新修订的党务公开目录，对盟委党务公开目录进行了动态调整。制定2023年党务公开考核指标和评价办法，对全盟13个旗县市（区）和72个盟直部门单位2023年度党务公开工作情况进行评价赋分，推动全盟党务公开工作扎实有效开展。 （三）重大紧急信息报送工作。严格落实重大紧急信息报送制度，做好重大紧急信息报送服务保障工作。根据程序时限要求，及时报告报送 （四）应急值守工作。认真落实盟委、盟委办公室应急值班服务保障要求。做好全盟政务值班和节假日政务值班行政辅助性工作。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5"/>
          <w:rFonts w:hint="eastAsia" w:ascii="楷体_GB2312" w:eastAsia="楷体_GB2312" w:cs="楷体_GB2312"/>
          <w:sz w:val="28"/>
          <w:szCs w:val="28"/>
          <w:lang w:val="en-US"/>
        </w:rPr>
        <w:t>王晓波</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5"/>
          <w:rFonts w:hint="eastAsia" w:ascii="楷体_GB2312" w:eastAsia="楷体_GB2312" w:cs="楷体_GB2312"/>
          <w:sz w:val="28"/>
          <w:szCs w:val="28"/>
          <w:lang w:val="en-US"/>
        </w:rPr>
        <w:t xml:space="preserve">18747949066  </w:t>
      </w:r>
      <w:r>
        <w:rPr>
          <w:rFonts w:hint="eastAsia" w:ascii="楷体_GB2312" w:eastAsia="楷体_GB2312" w:cs="楷体_GB2312"/>
          <w:b/>
          <w:bCs/>
          <w:sz w:val="28"/>
          <w:szCs w:val="28"/>
          <w:lang w:eastAsia="zh-CN"/>
        </w:rPr>
        <w:t>报送日期：</w:t>
      </w:r>
      <w:r>
        <w:rPr>
          <w:rStyle w:val="15"/>
          <w:rFonts w:hint="eastAsia" w:ascii="楷体_GB2312" w:eastAsia="楷体_GB2312" w:cs="楷体_GB2312"/>
          <w:b/>
          <w:bCs/>
          <w:sz w:val="28"/>
          <w:szCs w:val="28"/>
          <w:lang w:val="en-US"/>
        </w:rPr>
        <w:t>2024年01月30日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楷体_GB2312">
    <w:panose1 w:val="020B0500000000000000"/>
    <w:charset w:val="86"/>
    <w:family w:val="auto"/>
    <w:pitch w:val="fixed"/>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10609030101010101"/>
    <w:charset w:val="86"/>
    <w:family w:val="auto"/>
    <w:pitch w:val="fixed"/>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F52C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font61"/>
    <w:basedOn w:val="13"/>
    <w:uiPriority w:val="0"/>
    <w:rPr>
      <w:rFonts w:hint="default" w:ascii="Times New Roman" w:hAnsi="Times New Roman" w:eastAsia="楷体_GB2312" w:cs="Times New Roman"/>
      <w:sz w:val="32"/>
      <w:szCs w:val="24"/>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51"/>
    <w:basedOn w:val="13"/>
    <w:uiPriority w:val="0"/>
    <w:rPr>
      <w:rFonts w:hint="eastAsia" w:ascii="黑体" w:hAnsi="宋体" w:eastAsia="黑体" w:cs="黑体"/>
      <w:sz w:val="36"/>
      <w:szCs w:val="24"/>
    </w:rPr>
  </w:style>
  <w:style w:type="character" w:customStyle="1" w:styleId="18">
    <w:name w:val="hps"/>
    <w:basedOn w:val="13"/>
    <w:uiPriority w:val="0"/>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2024-04-10T11:36:38Z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393CD542D381D4C246091666C6720859</vt:lpwstr>
  </property>
</Properties>
</file>